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5E79E1">
        <w:rPr>
          <w:rFonts w:ascii="Times New Roman" w:hAnsi="Times New Roman" w:cs="Times New Roman"/>
          <w:b/>
          <w:sz w:val="24"/>
          <w:szCs w:val="24"/>
        </w:rPr>
        <w:t>I. AO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583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96D9D">
        <w:rPr>
          <w:rFonts w:ascii="Times New Roman" w:hAnsi="Times New Roman" w:cs="Times New Roman"/>
          <w:sz w:val="24"/>
          <w:szCs w:val="24"/>
        </w:rPr>
        <w:t>4. 5</w:t>
      </w:r>
      <w:r w:rsidR="00917DAA">
        <w:rPr>
          <w:rFonts w:ascii="Times New Roman" w:hAnsi="Times New Roman" w:cs="Times New Roman"/>
          <w:sz w:val="24"/>
          <w:szCs w:val="24"/>
        </w:rPr>
        <w:t xml:space="preserve">. </w:t>
      </w:r>
      <w:r w:rsidR="00496D9D">
        <w:rPr>
          <w:rFonts w:ascii="Times New Roman" w:hAnsi="Times New Roman" w:cs="Times New Roman"/>
          <w:sz w:val="24"/>
          <w:szCs w:val="24"/>
        </w:rPr>
        <w:t>– 6. 5</w:t>
      </w:r>
      <w:r w:rsidR="00E0583C">
        <w:rPr>
          <w:rFonts w:ascii="Times New Roman" w:hAnsi="Times New Roman" w:cs="Times New Roman"/>
          <w:sz w:val="24"/>
          <w:szCs w:val="24"/>
        </w:rPr>
        <w:t xml:space="preserve">. </w:t>
      </w:r>
      <w:r w:rsidR="00917DAA">
        <w:rPr>
          <w:rFonts w:ascii="Times New Roman" w:hAnsi="Times New Roman" w:cs="Times New Roman"/>
          <w:sz w:val="24"/>
          <w:szCs w:val="24"/>
        </w:rPr>
        <w:t>2020</w:t>
      </w:r>
    </w:p>
    <w:p w:rsidR="00A472AE" w:rsidRDefault="00A472AE">
      <w:pPr>
        <w:rPr>
          <w:rFonts w:ascii="Times New Roman" w:hAnsi="Times New Roman" w:cs="Times New Roman"/>
          <w:sz w:val="24"/>
          <w:szCs w:val="24"/>
        </w:rPr>
      </w:pPr>
    </w:p>
    <w:p w:rsidR="00A472AE" w:rsidRDefault="00A472AE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5E79E1" w:rsidRPr="00A472AE" w:rsidRDefault="00496D9D" w:rsidP="005E7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</w:t>
      </w:r>
      <w:r w:rsidR="00A472AE" w:rsidRPr="00A472AE">
        <w:rPr>
          <w:rFonts w:ascii="Times New Roman" w:hAnsi="Times New Roman" w:cs="Times New Roman"/>
          <w:b/>
          <w:sz w:val="24"/>
          <w:szCs w:val="24"/>
        </w:rPr>
        <w:t>OHYBNÉ SLOVNÉ DRUHY</w:t>
      </w:r>
    </w:p>
    <w:p w:rsidR="008D5610" w:rsidRDefault="008D5610" w:rsidP="008D5610">
      <w:pPr>
        <w:pStyle w:val="Normlnywebov"/>
      </w:pPr>
    </w:p>
    <w:p w:rsidR="00496D9D" w:rsidRDefault="00496D9D" w:rsidP="008D5610">
      <w:pPr>
        <w:pStyle w:val="Normlnywebov"/>
        <w:rPr>
          <w:u w:val="single"/>
        </w:rPr>
      </w:pPr>
      <w:r w:rsidRPr="00496D9D">
        <w:rPr>
          <w:u w:val="single"/>
        </w:rPr>
        <w:t>zdroje:</w:t>
      </w:r>
    </w:p>
    <w:p w:rsidR="00496D9D" w:rsidRDefault="00496D9D" w:rsidP="008D5610">
      <w:pPr>
        <w:pStyle w:val="Normlnywebov"/>
      </w:pPr>
      <w:hyperlink r:id="rId5" w:history="1">
        <w:r w:rsidRPr="00D603BD">
          <w:rPr>
            <w:rStyle w:val="Hypertextovprepojenie"/>
          </w:rPr>
          <w:t>https://slovencina.eu/neohybne-slovne-druhy/</w:t>
        </w:r>
      </w:hyperlink>
    </w:p>
    <w:p w:rsidR="00496D9D" w:rsidRDefault="00496D9D" w:rsidP="008D5610">
      <w:pPr>
        <w:pStyle w:val="Normlnywebov"/>
      </w:pPr>
      <w:hyperlink r:id="rId6" w:history="1">
        <w:r w:rsidRPr="00D603BD">
          <w:rPr>
            <w:rStyle w:val="Hypertextovprepojenie"/>
          </w:rPr>
          <w:t>http://www.slovencina.vselico.com/neohybne.html</w:t>
        </w:r>
      </w:hyperlink>
    </w:p>
    <w:p w:rsidR="00496D9D" w:rsidRDefault="00496D9D" w:rsidP="008D5610">
      <w:pPr>
        <w:pStyle w:val="Normlnywebov"/>
      </w:pPr>
      <w:hyperlink r:id="rId7" w:history="1">
        <w:r w:rsidRPr="00D603BD">
          <w:rPr>
            <w:rStyle w:val="Hypertextovprepojenie"/>
          </w:rPr>
          <w:t>https://www.gymmoldava.sk/ICV/SJL/tvaroslovie/prislovky-druh2.htm</w:t>
        </w:r>
      </w:hyperlink>
      <w:r>
        <w:t xml:space="preserve"> - otestujte sa :)</w:t>
      </w:r>
    </w:p>
    <w:p w:rsidR="00496D9D" w:rsidRDefault="00496D9D" w:rsidP="008D5610">
      <w:pPr>
        <w:pStyle w:val="Normlnywebov"/>
      </w:pPr>
    </w:p>
    <w:p w:rsidR="00496D9D" w:rsidRDefault="00496D9D" w:rsidP="008D5610">
      <w:pPr>
        <w:pStyle w:val="Normlnywebov"/>
      </w:pPr>
      <w:r>
        <w:t xml:space="preserve">- </w:t>
      </w:r>
      <w:r w:rsidRPr="00375474">
        <w:rPr>
          <w:i/>
        </w:rPr>
        <w:t>príslovky</w:t>
      </w:r>
      <w:r>
        <w:t>: miesta, času, spôsobu, príčiny</w:t>
      </w:r>
    </w:p>
    <w:p w:rsidR="00496D9D" w:rsidRDefault="00496D9D" w:rsidP="008D5610">
      <w:pPr>
        <w:pStyle w:val="Normlnywebov"/>
      </w:pPr>
      <w:r>
        <w:t xml:space="preserve">- </w:t>
      </w:r>
      <w:r w:rsidRPr="00375474">
        <w:rPr>
          <w:i/>
        </w:rPr>
        <w:t>predložky</w:t>
      </w:r>
      <w:r>
        <w:t>: prvotné/druhotné</w:t>
      </w:r>
    </w:p>
    <w:p w:rsidR="00496D9D" w:rsidRDefault="00496D9D" w:rsidP="008D5610">
      <w:pPr>
        <w:pStyle w:val="Normlnywebov"/>
      </w:pPr>
      <w:r>
        <w:t xml:space="preserve">                    Jednoduché/zložené</w:t>
      </w:r>
    </w:p>
    <w:p w:rsidR="00375474" w:rsidRPr="00375474" w:rsidRDefault="00375474" w:rsidP="008D5610">
      <w:pPr>
        <w:pStyle w:val="Normlnywebov"/>
        <w:rPr>
          <w:i/>
        </w:rPr>
      </w:pPr>
      <w:r>
        <w:t xml:space="preserve">- </w:t>
      </w:r>
      <w:r w:rsidRPr="00375474">
        <w:rPr>
          <w:i/>
        </w:rPr>
        <w:t>spojky</w:t>
      </w:r>
    </w:p>
    <w:p w:rsidR="00375474" w:rsidRPr="00375474" w:rsidRDefault="00375474" w:rsidP="008D5610">
      <w:pPr>
        <w:pStyle w:val="Normlnywebov"/>
        <w:rPr>
          <w:i/>
        </w:rPr>
      </w:pPr>
      <w:r>
        <w:t xml:space="preserve">- </w:t>
      </w:r>
      <w:r w:rsidRPr="00375474">
        <w:rPr>
          <w:i/>
        </w:rPr>
        <w:t>častice</w:t>
      </w:r>
    </w:p>
    <w:p w:rsidR="00375474" w:rsidRPr="00496D9D" w:rsidRDefault="00375474" w:rsidP="008D5610">
      <w:pPr>
        <w:pStyle w:val="Normlnywebov"/>
      </w:pPr>
      <w:r>
        <w:t xml:space="preserve">- </w:t>
      </w:r>
      <w:r w:rsidRPr="00375474">
        <w:rPr>
          <w:i/>
        </w:rPr>
        <w:t>citoslovcia</w:t>
      </w:r>
    </w:p>
    <w:p w:rsidR="001044BE" w:rsidRDefault="001044BE" w:rsidP="008D5610">
      <w:pPr>
        <w:pStyle w:val="Normlnywebov"/>
      </w:pPr>
    </w:p>
    <w:p w:rsidR="009E52A1" w:rsidRPr="00375474" w:rsidRDefault="00375474" w:rsidP="00A472AE">
      <w:pPr>
        <w:pStyle w:val="Normlnywebov"/>
        <w:rPr>
          <w:b/>
        </w:rPr>
      </w:pPr>
      <w:r w:rsidRPr="00375474">
        <w:rPr>
          <w:b/>
        </w:rPr>
        <w:t>*</w:t>
      </w:r>
      <w:r>
        <w:rPr>
          <w:b/>
        </w:rPr>
        <w:t xml:space="preserve"> </w:t>
      </w:r>
      <w:proofErr w:type="spellStart"/>
      <w:r>
        <w:rPr>
          <w:b/>
        </w:rPr>
        <w:t>spoznámkovať</w:t>
      </w:r>
      <w:proofErr w:type="spellEnd"/>
      <w:r>
        <w:rPr>
          <w:b/>
        </w:rPr>
        <w:t xml:space="preserve"> do zošita</w:t>
      </w:r>
      <w:r w:rsidR="00A472AE">
        <w:br/>
      </w:r>
    </w:p>
    <w:p w:rsidR="00E469D6" w:rsidRDefault="00E469D6" w:rsidP="002049F5">
      <w:pPr>
        <w:pStyle w:val="Normlnywebov"/>
      </w:pPr>
    </w:p>
    <w:p w:rsidR="00E469D6" w:rsidRDefault="00E469D6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E469D6">
        <w:rPr>
          <w:rFonts w:ascii="Times New Roman" w:hAnsi="Times New Roman" w:cs="Times New Roman"/>
          <w:b/>
          <w:sz w:val="24"/>
          <w:szCs w:val="24"/>
        </w:rPr>
        <w:t>OBN</w:t>
      </w:r>
    </w:p>
    <w:p w:rsidR="00E469D6" w:rsidRDefault="00E469D6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9D6" w:rsidRPr="007C0F66" w:rsidRDefault="00375474" w:rsidP="00375474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OCHRANA</w:t>
      </w:r>
      <w:r w:rsidR="007C0F66" w:rsidRPr="007C0F66">
        <w:rPr>
          <w:rFonts w:ascii="Times New Roman" w:hAnsi="Times New Roman" w:cs="Times New Roman"/>
          <w:b/>
          <w:color w:val="auto"/>
        </w:rPr>
        <w:t xml:space="preserve"> PRÁV A SLOBÔD</w:t>
      </w:r>
    </w:p>
    <w:p w:rsidR="00182ADB" w:rsidRDefault="00182ADB" w:rsidP="00182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F66" w:rsidRDefault="007C0F66" w:rsidP="00182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9F5" w:rsidRDefault="00375474" w:rsidP="00375474">
      <w:pPr>
        <w:rPr>
          <w:rFonts w:ascii="Times New Roman" w:hAnsi="Times New Roman" w:cs="Times New Roman"/>
          <w:sz w:val="24"/>
          <w:szCs w:val="24"/>
        </w:rPr>
      </w:pPr>
      <w:r w:rsidRPr="00375474">
        <w:rPr>
          <w:rStyle w:val="Siln"/>
          <w:rFonts w:ascii="Times New Roman" w:hAnsi="Times New Roman" w:cs="Times New Roman"/>
          <w:sz w:val="24"/>
          <w:szCs w:val="24"/>
          <w:u w:val="single"/>
        </w:rPr>
        <w:lastRenderedPageBreak/>
        <w:t>Ochrana ľudských práv a slobôd</w:t>
      </w:r>
      <w:r w:rsidRPr="00375474">
        <w:rPr>
          <w:rFonts w:ascii="Times New Roman" w:hAnsi="Times New Roman" w:cs="Times New Roman"/>
          <w:sz w:val="24"/>
          <w:szCs w:val="24"/>
        </w:rPr>
        <w:br/>
        <w:t xml:space="preserve">Na ochranu jednotlivcov pre porušenie základných ľudských práv a slobôd sa vytvorila celá sústava prostriedkov. </w:t>
      </w:r>
      <w:r w:rsidRPr="00375474">
        <w:rPr>
          <w:rFonts w:ascii="Times New Roman" w:hAnsi="Times New Roman" w:cs="Times New Roman"/>
          <w:sz w:val="24"/>
          <w:szCs w:val="24"/>
        </w:rPr>
        <w:br/>
        <w:t> </w:t>
      </w:r>
      <w:r w:rsidRPr="00375474">
        <w:rPr>
          <w:rFonts w:ascii="Times New Roman" w:hAnsi="Times New Roman" w:cs="Times New Roman"/>
          <w:sz w:val="24"/>
          <w:szCs w:val="24"/>
        </w:rPr>
        <w:br/>
      </w:r>
      <w:r w:rsidRPr="00375474">
        <w:rPr>
          <w:rStyle w:val="Siln"/>
          <w:rFonts w:ascii="Times New Roman" w:hAnsi="Times New Roman" w:cs="Times New Roman"/>
          <w:sz w:val="24"/>
          <w:szCs w:val="24"/>
        </w:rPr>
        <w:t xml:space="preserve">VNÚTROŠTÁTNE PROSTRIEDKY </w:t>
      </w:r>
      <w:r w:rsidRPr="00375474">
        <w:rPr>
          <w:rFonts w:ascii="Times New Roman" w:hAnsi="Times New Roman" w:cs="Times New Roman"/>
          <w:sz w:val="24"/>
          <w:szCs w:val="24"/>
        </w:rPr>
        <w:br/>
        <w:t>  -nezávislé súdnictvo</w:t>
      </w:r>
      <w:r w:rsidRPr="00375474">
        <w:rPr>
          <w:rFonts w:ascii="Times New Roman" w:hAnsi="Times New Roman" w:cs="Times New Roman"/>
          <w:sz w:val="24"/>
          <w:szCs w:val="24"/>
        </w:rPr>
        <w:br/>
        <w:t>  -výchova a vzdelávanie v oblasti ľudských práv</w:t>
      </w:r>
      <w:r w:rsidRPr="00375474">
        <w:rPr>
          <w:rFonts w:ascii="Times New Roman" w:hAnsi="Times New Roman" w:cs="Times New Roman"/>
          <w:sz w:val="24"/>
          <w:szCs w:val="24"/>
        </w:rPr>
        <w:br/>
        <w:t xml:space="preserve">  -ombudsman </w:t>
      </w:r>
      <w:r w:rsidRPr="00375474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37547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75474">
        <w:rPr>
          <w:rStyle w:val="Zvraznenie"/>
          <w:rFonts w:ascii="Times New Roman" w:hAnsi="Times New Roman" w:cs="Times New Roman"/>
          <w:sz w:val="24"/>
          <w:szCs w:val="24"/>
        </w:rPr>
        <w:t>Ombudsman</w:t>
      </w:r>
      <w:proofErr w:type="spellEnd"/>
      <w:r w:rsidRPr="00375474">
        <w:rPr>
          <w:rFonts w:ascii="Times New Roman" w:hAnsi="Times New Roman" w:cs="Times New Roman"/>
          <w:sz w:val="24"/>
          <w:szCs w:val="24"/>
        </w:rPr>
        <w:t xml:space="preserve"> pôsobí vo vyše 50 štátoch sveta. Je to vysoký štátny úradník, ktorý sa stará o ochranu ľudských práv v rôznych oblastiach ako životné prostredie, ochrana spotrebiteľa, detí, odporcov vojenskej služby a pod. Má takú silu, že často krát zaváži aj to, že je zainteresovaný do problému.</w:t>
      </w:r>
      <w:r w:rsidRPr="00375474">
        <w:rPr>
          <w:rFonts w:ascii="Times New Roman" w:hAnsi="Times New Roman" w:cs="Times New Roman"/>
          <w:sz w:val="24"/>
          <w:szCs w:val="24"/>
        </w:rPr>
        <w:br/>
        <w:t xml:space="preserve">-keď jednotlivec vyčerpá všetky vnútroštátne prostriedky, môže využiť medzinárodný </w:t>
      </w:r>
      <w:r w:rsidRPr="00375474">
        <w:rPr>
          <w:rFonts w:ascii="Times New Roman" w:hAnsi="Times New Roman" w:cs="Times New Roman"/>
          <w:sz w:val="24"/>
          <w:szCs w:val="24"/>
        </w:rPr>
        <w:br/>
        <w:t> systém ochrany</w:t>
      </w:r>
      <w:r w:rsidRPr="00375474">
        <w:rPr>
          <w:rFonts w:ascii="Times New Roman" w:hAnsi="Times New Roman" w:cs="Times New Roman"/>
          <w:sz w:val="24"/>
          <w:szCs w:val="24"/>
        </w:rPr>
        <w:br/>
        <w:t> </w:t>
      </w:r>
      <w:r w:rsidRPr="00375474">
        <w:rPr>
          <w:rFonts w:ascii="Times New Roman" w:hAnsi="Times New Roman" w:cs="Times New Roman"/>
          <w:sz w:val="24"/>
          <w:szCs w:val="24"/>
        </w:rPr>
        <w:br/>
      </w:r>
      <w:r w:rsidRPr="00375474">
        <w:rPr>
          <w:rStyle w:val="Siln"/>
          <w:rFonts w:ascii="Times New Roman" w:hAnsi="Times New Roman" w:cs="Times New Roman"/>
          <w:sz w:val="24"/>
          <w:szCs w:val="24"/>
        </w:rPr>
        <w:t>MEDZINÁRODNÉ PROSTRIEDKY</w:t>
      </w:r>
      <w:r w:rsidRPr="00375474">
        <w:rPr>
          <w:rFonts w:ascii="Times New Roman" w:hAnsi="Times New Roman" w:cs="Times New Roman"/>
          <w:sz w:val="24"/>
          <w:szCs w:val="24"/>
        </w:rPr>
        <w:br/>
        <w:t>  -1945 bol prijatý Štatút medzinárodného vojenského tribunálu, ktorý bol jeden z prvých vyjadrení myšlienky ochrany ľudských práv</w:t>
      </w:r>
      <w:r w:rsidRPr="00375474">
        <w:rPr>
          <w:rFonts w:ascii="Times New Roman" w:hAnsi="Times New Roman" w:cs="Times New Roman"/>
          <w:sz w:val="24"/>
          <w:szCs w:val="24"/>
        </w:rPr>
        <w:br/>
        <w:t xml:space="preserve">  -v roku 1946 vypracovala komisia pre ľudské práva pri OSN Medzinárodnú chartu ľudských práv </w:t>
      </w:r>
      <w:r w:rsidRPr="00375474">
        <w:rPr>
          <w:rFonts w:ascii="Times New Roman" w:hAnsi="Times New Roman" w:cs="Times New Roman"/>
          <w:sz w:val="24"/>
          <w:szCs w:val="24"/>
        </w:rPr>
        <w:br/>
      </w:r>
      <w:r w:rsidRPr="00375474">
        <w:rPr>
          <w:rStyle w:val="Siln"/>
          <w:rFonts w:ascii="Times New Roman" w:hAnsi="Times New Roman" w:cs="Times New Roman"/>
          <w:sz w:val="24"/>
          <w:szCs w:val="24"/>
        </w:rPr>
        <w:t>  -</w:t>
      </w:r>
      <w:r w:rsidRPr="00375474">
        <w:rPr>
          <w:rFonts w:ascii="Times New Roman" w:hAnsi="Times New Roman" w:cs="Times New Roman"/>
          <w:sz w:val="24"/>
          <w:szCs w:val="24"/>
        </w:rPr>
        <w:t>1948 bola prijatá Všeobecná deklarácia ľudských práv</w:t>
      </w:r>
      <w:r w:rsidRPr="00375474">
        <w:rPr>
          <w:rFonts w:ascii="Times New Roman" w:hAnsi="Times New Roman" w:cs="Times New Roman"/>
          <w:sz w:val="24"/>
          <w:szCs w:val="24"/>
        </w:rPr>
        <w:br/>
      </w:r>
      <w:r w:rsidRPr="00375474">
        <w:rPr>
          <w:rStyle w:val="Siln"/>
          <w:rFonts w:ascii="Times New Roman" w:hAnsi="Times New Roman" w:cs="Times New Roman"/>
          <w:sz w:val="24"/>
          <w:szCs w:val="24"/>
        </w:rPr>
        <w:t> </w:t>
      </w:r>
      <w:r w:rsidRPr="00375474">
        <w:rPr>
          <w:rFonts w:ascii="Times New Roman" w:hAnsi="Times New Roman" w:cs="Times New Roman"/>
          <w:sz w:val="24"/>
          <w:szCs w:val="24"/>
        </w:rPr>
        <w:br/>
        <w:t>1)</w:t>
      </w:r>
      <w:r w:rsidRPr="00375474">
        <w:rPr>
          <w:rStyle w:val="Siln"/>
          <w:rFonts w:ascii="Times New Roman" w:hAnsi="Times New Roman" w:cs="Times New Roman"/>
          <w:sz w:val="24"/>
          <w:szCs w:val="24"/>
        </w:rPr>
        <w:t>RADA EURÓPY</w:t>
      </w:r>
      <w:r w:rsidRPr="00375474">
        <w:rPr>
          <w:rFonts w:ascii="Times New Roman" w:hAnsi="Times New Roman" w:cs="Times New Roman"/>
          <w:sz w:val="24"/>
          <w:szCs w:val="24"/>
        </w:rPr>
        <w:br/>
        <w:t xml:space="preserve">  -politická organizácia, ktorá podporuje rozvoj demokracie a zaoberá sa problematikou </w:t>
      </w:r>
      <w:r w:rsidRPr="00375474">
        <w:rPr>
          <w:rFonts w:ascii="Times New Roman" w:hAnsi="Times New Roman" w:cs="Times New Roman"/>
          <w:sz w:val="24"/>
          <w:szCs w:val="24"/>
        </w:rPr>
        <w:br/>
        <w:t>ľudských práv v európskych krajinách</w:t>
      </w:r>
      <w:r w:rsidRPr="00375474">
        <w:rPr>
          <w:rFonts w:ascii="Times New Roman" w:hAnsi="Times New Roman" w:cs="Times New Roman"/>
          <w:sz w:val="24"/>
          <w:szCs w:val="24"/>
        </w:rPr>
        <w:br/>
        <w:t xml:space="preserve">  -je to významná medzinárodná organizácia, ktorá bola založená 5.5.1949 v Londýne </w:t>
      </w:r>
      <w:r w:rsidRPr="00375474">
        <w:rPr>
          <w:rFonts w:ascii="Times New Roman" w:hAnsi="Times New Roman" w:cs="Times New Roman"/>
          <w:sz w:val="24"/>
          <w:szCs w:val="24"/>
        </w:rPr>
        <w:br/>
        <w:t>a dnes má sídlo v Štrasburgu</w:t>
      </w:r>
      <w:r w:rsidRPr="00375474">
        <w:rPr>
          <w:rFonts w:ascii="Times New Roman" w:hAnsi="Times New Roman" w:cs="Times New Roman"/>
          <w:sz w:val="24"/>
          <w:szCs w:val="24"/>
        </w:rPr>
        <w:br/>
      </w:r>
      <w:r w:rsidRPr="00375474">
        <w:rPr>
          <w:rFonts w:ascii="Times New Roman" w:hAnsi="Times New Roman" w:cs="Times New Roman"/>
          <w:sz w:val="24"/>
          <w:szCs w:val="24"/>
        </w:rPr>
        <w:br/>
      </w:r>
      <w:r w:rsidRPr="00375474">
        <w:rPr>
          <w:rFonts w:ascii="Times New Roman" w:hAnsi="Times New Roman" w:cs="Times New Roman"/>
          <w:sz w:val="24"/>
          <w:szCs w:val="24"/>
          <w:u w:val="single"/>
        </w:rPr>
        <w:t>Najdôležitejšie mechanizmy ľudských práv, čo sa týka rady Európy:</w:t>
      </w:r>
      <w:r w:rsidRPr="00375474">
        <w:rPr>
          <w:rFonts w:ascii="Times New Roman" w:hAnsi="Times New Roman" w:cs="Times New Roman"/>
          <w:sz w:val="24"/>
          <w:szCs w:val="24"/>
        </w:rPr>
        <w:br/>
        <w:t>  =Európska komisia pre ľudské práva</w:t>
      </w:r>
      <w:r w:rsidRPr="00375474">
        <w:rPr>
          <w:rFonts w:ascii="Times New Roman" w:hAnsi="Times New Roman" w:cs="Times New Roman"/>
          <w:sz w:val="24"/>
          <w:szCs w:val="24"/>
        </w:rPr>
        <w:br/>
        <w:t>  =Európsky súd pre ľudské práva so sídlom v Štrasburgu -uväznenie</w:t>
      </w:r>
      <w:r w:rsidRPr="00375474">
        <w:rPr>
          <w:rFonts w:ascii="Times New Roman" w:hAnsi="Times New Roman" w:cs="Times New Roman"/>
          <w:sz w:val="24"/>
          <w:szCs w:val="24"/>
        </w:rPr>
        <w:br/>
        <w:t>  -imigrácia</w:t>
      </w:r>
      <w:r w:rsidRPr="00375474">
        <w:rPr>
          <w:rFonts w:ascii="Times New Roman" w:hAnsi="Times New Roman" w:cs="Times New Roman"/>
          <w:sz w:val="24"/>
          <w:szCs w:val="24"/>
        </w:rPr>
        <w:br/>
        <w:t>  -majetok</w:t>
      </w:r>
      <w:r w:rsidRPr="00375474">
        <w:rPr>
          <w:rFonts w:ascii="Times New Roman" w:hAnsi="Times New Roman" w:cs="Times New Roman"/>
          <w:sz w:val="24"/>
          <w:szCs w:val="24"/>
        </w:rPr>
        <w:br/>
        <w:t>  -sloboda prejavu</w:t>
      </w:r>
      <w:r w:rsidRPr="00375474">
        <w:rPr>
          <w:rFonts w:ascii="Times New Roman" w:hAnsi="Times New Roman" w:cs="Times New Roman"/>
          <w:sz w:val="24"/>
          <w:szCs w:val="24"/>
        </w:rPr>
        <w:br/>
        <w:t>  -sociálne záležitosti</w:t>
      </w:r>
      <w:r w:rsidRPr="00375474">
        <w:rPr>
          <w:rFonts w:ascii="Times New Roman" w:hAnsi="Times New Roman" w:cs="Times New Roman"/>
          <w:sz w:val="24"/>
          <w:szCs w:val="24"/>
        </w:rPr>
        <w:br/>
        <w:t>  -telesné tresty na školách</w:t>
      </w:r>
      <w:r w:rsidRPr="00375474">
        <w:rPr>
          <w:rFonts w:ascii="Times New Roman" w:hAnsi="Times New Roman" w:cs="Times New Roman"/>
          <w:sz w:val="24"/>
          <w:szCs w:val="24"/>
        </w:rPr>
        <w:br/>
        <w:t xml:space="preserve">  -postavenie nemanželských detí </w:t>
      </w:r>
      <w:r w:rsidRPr="00375474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375474">
        <w:rPr>
          <w:rFonts w:ascii="Times New Roman" w:hAnsi="Times New Roman" w:cs="Times New Roman"/>
          <w:sz w:val="24"/>
          <w:szCs w:val="24"/>
        </w:rPr>
        <w:br/>
        <w:t> </w:t>
      </w:r>
      <w:r w:rsidRPr="00375474">
        <w:rPr>
          <w:rFonts w:ascii="Times New Roman" w:hAnsi="Times New Roman" w:cs="Times New Roman"/>
          <w:sz w:val="24"/>
          <w:szCs w:val="24"/>
        </w:rPr>
        <w:br/>
        <w:t>3)</w:t>
      </w:r>
      <w:r w:rsidRPr="00375474">
        <w:rPr>
          <w:rStyle w:val="Siln"/>
          <w:rFonts w:ascii="Times New Roman" w:hAnsi="Times New Roman" w:cs="Times New Roman"/>
          <w:sz w:val="24"/>
          <w:szCs w:val="24"/>
        </w:rPr>
        <w:t>OSN (ORGANIZÁCIA SPOJENÝCH NÁRODOV)</w:t>
      </w:r>
      <w:r w:rsidRPr="00375474">
        <w:rPr>
          <w:rFonts w:ascii="Times New Roman" w:hAnsi="Times New Roman" w:cs="Times New Roman"/>
          <w:sz w:val="24"/>
          <w:szCs w:val="24"/>
        </w:rPr>
        <w:br/>
        <w:t>-vznikla 24.10.1945</w:t>
      </w:r>
      <w:r w:rsidRPr="00375474">
        <w:rPr>
          <w:rFonts w:ascii="Times New Roman" w:hAnsi="Times New Roman" w:cs="Times New Roman"/>
          <w:sz w:val="24"/>
          <w:szCs w:val="24"/>
        </w:rPr>
        <w:br/>
        <w:t>-ešte pred jej vznikom bola v období posledných dní 2. svetovej vojny podpísaná Charta OSN, ktorú podpísalo 50 vlád 25.4.-26.4.1945 v San Franciscu</w:t>
      </w:r>
      <w:r w:rsidRPr="00375474">
        <w:rPr>
          <w:rFonts w:ascii="Times New Roman" w:hAnsi="Times New Roman" w:cs="Times New Roman"/>
          <w:sz w:val="24"/>
          <w:szCs w:val="24"/>
        </w:rPr>
        <w:br/>
        <w:t>-medzi hlavné úlohy OSN podľa Charty OSN patrí upevňovanie viery v základných ľudských právach, teda dôstojnosť a mravné hodnoty, v rovnaké práva mužov a žien, veľkých aj malých národov</w:t>
      </w:r>
      <w:r w:rsidRPr="00375474">
        <w:rPr>
          <w:rFonts w:ascii="Times New Roman" w:hAnsi="Times New Roman" w:cs="Times New Roman"/>
          <w:sz w:val="24"/>
          <w:szCs w:val="24"/>
        </w:rPr>
        <w:br/>
      </w:r>
      <w:r w:rsidRPr="0037547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75474">
        <w:rPr>
          <w:rFonts w:ascii="Times New Roman" w:hAnsi="Times New Roman" w:cs="Times New Roman"/>
          <w:sz w:val="24"/>
          <w:szCs w:val="24"/>
          <w:u w:val="single"/>
        </w:rPr>
        <w:t>snaha OSN o</w:t>
      </w:r>
      <w:r w:rsidRPr="00375474">
        <w:rPr>
          <w:rFonts w:ascii="Times New Roman" w:hAnsi="Times New Roman" w:cs="Times New Roman"/>
          <w:sz w:val="24"/>
          <w:szCs w:val="24"/>
        </w:rPr>
        <w:t xml:space="preserve"> =zachovanie medzinárodného mieru a bezpečnosti</w:t>
      </w:r>
      <w:r w:rsidRPr="00375474">
        <w:rPr>
          <w:rFonts w:ascii="Times New Roman" w:hAnsi="Times New Roman" w:cs="Times New Roman"/>
          <w:sz w:val="24"/>
          <w:szCs w:val="24"/>
        </w:rPr>
        <w:br/>
        <w:t xml:space="preserve">=rozvíjanie priateľských vzťahov medzi národmi (rešpekt rovnoprávnosti </w:t>
      </w:r>
      <w:r w:rsidRPr="00375474">
        <w:rPr>
          <w:rFonts w:ascii="Times New Roman" w:hAnsi="Times New Roman" w:cs="Times New Roman"/>
          <w:sz w:val="24"/>
          <w:szCs w:val="24"/>
        </w:rPr>
        <w:br/>
        <w:t>  národov)</w:t>
      </w:r>
      <w:r w:rsidRPr="00375474">
        <w:rPr>
          <w:rFonts w:ascii="Times New Roman" w:hAnsi="Times New Roman" w:cs="Times New Roman"/>
          <w:sz w:val="24"/>
          <w:szCs w:val="24"/>
        </w:rPr>
        <w:br/>
        <w:t xml:space="preserve">=spolupráca pri riešení medzinárodných ekonomických, sociálnych, </w:t>
      </w:r>
      <w:r w:rsidRPr="00375474">
        <w:rPr>
          <w:rFonts w:ascii="Times New Roman" w:hAnsi="Times New Roman" w:cs="Times New Roman"/>
          <w:sz w:val="24"/>
          <w:szCs w:val="24"/>
        </w:rPr>
        <w:br/>
        <w:t>  kultúrnych a humanistických otázkach</w:t>
      </w:r>
      <w:r w:rsidRPr="00375474">
        <w:rPr>
          <w:rFonts w:ascii="Times New Roman" w:hAnsi="Times New Roman" w:cs="Times New Roman"/>
          <w:sz w:val="24"/>
          <w:szCs w:val="24"/>
        </w:rPr>
        <w:br/>
        <w:t xml:space="preserve">=podporovanie ľudských práv a slobôd bez rozdielu na rasu, pohlavie, </w:t>
      </w:r>
      <w:r w:rsidRPr="00375474">
        <w:rPr>
          <w:rFonts w:ascii="Times New Roman" w:hAnsi="Times New Roman" w:cs="Times New Roman"/>
          <w:sz w:val="24"/>
          <w:szCs w:val="24"/>
        </w:rPr>
        <w:br/>
        <w:t>  jaz</w:t>
      </w:r>
      <w:r>
        <w:rPr>
          <w:rFonts w:ascii="Times New Roman" w:hAnsi="Times New Roman" w:cs="Times New Roman"/>
          <w:sz w:val="24"/>
          <w:szCs w:val="24"/>
        </w:rPr>
        <w:t>yk a náboženstvo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 w:rsidRPr="00375474">
        <w:rPr>
          <w:rFonts w:ascii="Times New Roman" w:hAnsi="Times New Roman" w:cs="Times New Roman"/>
          <w:sz w:val="24"/>
          <w:szCs w:val="24"/>
        </w:rPr>
        <w:br/>
        <w:t> </w:t>
      </w:r>
      <w:r w:rsidRPr="00375474">
        <w:rPr>
          <w:rFonts w:ascii="Times New Roman" w:hAnsi="Times New Roman" w:cs="Times New Roman"/>
          <w:sz w:val="24"/>
          <w:szCs w:val="24"/>
        </w:rPr>
        <w:br/>
        <w:t>2)</w:t>
      </w:r>
      <w:r w:rsidRPr="00375474">
        <w:rPr>
          <w:rStyle w:val="Siln"/>
          <w:rFonts w:ascii="Times New Roman" w:hAnsi="Times New Roman" w:cs="Times New Roman"/>
          <w:sz w:val="24"/>
          <w:szCs w:val="24"/>
        </w:rPr>
        <w:t>EURÓPSKA ÚNIA</w:t>
      </w:r>
      <w:r w:rsidRPr="00375474">
        <w:rPr>
          <w:rFonts w:ascii="Times New Roman" w:hAnsi="Times New Roman" w:cs="Times New Roman"/>
          <w:sz w:val="24"/>
          <w:szCs w:val="24"/>
        </w:rPr>
        <w:br/>
        <w:t>-ciele= 1)posilnenie ekonomickej a sociálnej súdržnosti, hospodárska únia, spoločné finančné fondy (financovanie najchudobnejších regiónov Európy)</w:t>
      </w:r>
      <w:r w:rsidRPr="00375474">
        <w:rPr>
          <w:rFonts w:ascii="Times New Roman" w:hAnsi="Times New Roman" w:cs="Times New Roman"/>
          <w:sz w:val="24"/>
          <w:szCs w:val="24"/>
        </w:rPr>
        <w:br/>
        <w:t>  2)menová únia</w:t>
      </w:r>
      <w:r w:rsidRPr="00375474">
        <w:rPr>
          <w:rFonts w:ascii="Times New Roman" w:hAnsi="Times New Roman" w:cs="Times New Roman"/>
          <w:sz w:val="24"/>
          <w:szCs w:val="24"/>
        </w:rPr>
        <w:br/>
        <w:t>  3)spoločná zahraničná a bezpečnostná politika</w:t>
      </w:r>
      <w:r w:rsidRPr="00375474">
        <w:rPr>
          <w:rFonts w:ascii="Times New Roman" w:hAnsi="Times New Roman" w:cs="Times New Roman"/>
          <w:sz w:val="24"/>
          <w:szCs w:val="24"/>
        </w:rPr>
        <w:br/>
        <w:t>-</w:t>
      </w:r>
      <w:r w:rsidRPr="00375474">
        <w:rPr>
          <w:rStyle w:val="Zvraznenie"/>
          <w:rFonts w:ascii="Times New Roman" w:hAnsi="Times New Roman" w:cs="Times New Roman"/>
          <w:sz w:val="24"/>
          <w:szCs w:val="24"/>
        </w:rPr>
        <w:t xml:space="preserve">Európsky súdny dvor </w:t>
      </w:r>
      <w:r w:rsidRPr="00375474">
        <w:rPr>
          <w:rFonts w:ascii="Times New Roman" w:hAnsi="Times New Roman" w:cs="Times New Roman"/>
          <w:sz w:val="24"/>
          <w:szCs w:val="24"/>
        </w:rPr>
        <w:t>sídli v </w:t>
      </w:r>
      <w:proofErr w:type="spellStart"/>
      <w:r w:rsidRPr="00375474">
        <w:rPr>
          <w:rFonts w:ascii="Times New Roman" w:hAnsi="Times New Roman" w:cs="Times New Roman"/>
          <w:sz w:val="24"/>
          <w:szCs w:val="24"/>
        </w:rPr>
        <w:t>Luxemburgsku</w:t>
      </w:r>
      <w:proofErr w:type="spellEnd"/>
      <w:r w:rsidRPr="00375474">
        <w:rPr>
          <w:rFonts w:ascii="Times New Roman" w:hAnsi="Times New Roman" w:cs="Times New Roman"/>
          <w:sz w:val="24"/>
          <w:szCs w:val="24"/>
        </w:rPr>
        <w:t xml:space="preserve"> a zodpovedá za jedn</w:t>
      </w:r>
      <w:r w:rsidR="00A77775">
        <w:rPr>
          <w:rFonts w:ascii="Times New Roman" w:hAnsi="Times New Roman" w:cs="Times New Roman"/>
          <w:sz w:val="24"/>
          <w:szCs w:val="24"/>
        </w:rPr>
        <w:t>otný výklad a aplikáciu práva</w:t>
      </w:r>
      <w:r w:rsidR="00A77775">
        <w:rPr>
          <w:rFonts w:ascii="Times New Roman" w:hAnsi="Times New Roman" w:cs="Times New Roman"/>
          <w:sz w:val="24"/>
          <w:szCs w:val="24"/>
        </w:rPr>
        <w:br/>
        <w:t> </w:t>
      </w:r>
    </w:p>
    <w:p w:rsidR="00A77775" w:rsidRDefault="00A77775" w:rsidP="00375474">
      <w:pPr>
        <w:rPr>
          <w:rFonts w:ascii="Times New Roman" w:hAnsi="Times New Roman" w:cs="Times New Roman"/>
          <w:b/>
          <w:sz w:val="24"/>
          <w:szCs w:val="24"/>
        </w:rPr>
      </w:pPr>
      <w:r w:rsidRPr="00A77775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z učiva si urobiť stručné poznámky</w:t>
      </w:r>
      <w:r w:rsidRPr="00A77775">
        <w:rPr>
          <w:rFonts w:ascii="Times New Roman" w:hAnsi="Times New Roman" w:cs="Times New Roman"/>
          <w:b/>
          <w:sz w:val="24"/>
          <w:szCs w:val="24"/>
        </w:rPr>
        <w:t xml:space="preserve"> do zošita</w:t>
      </w:r>
    </w:p>
    <w:p w:rsidR="00A77775" w:rsidRDefault="00A77775" w:rsidP="00375474">
      <w:pPr>
        <w:rPr>
          <w:rFonts w:ascii="Times New Roman" w:hAnsi="Times New Roman" w:cs="Times New Roman"/>
          <w:b/>
          <w:sz w:val="24"/>
          <w:szCs w:val="24"/>
        </w:rPr>
      </w:pPr>
    </w:p>
    <w:p w:rsidR="00A77775" w:rsidRPr="00A77775" w:rsidRDefault="00A77775" w:rsidP="0037547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UPOZORNENIE</w:t>
      </w:r>
    </w:p>
    <w:p w:rsidR="002049F5" w:rsidRPr="007C0F66" w:rsidRDefault="00A77775" w:rsidP="002049F5">
      <w:pPr>
        <w:pStyle w:val="Normlnywebov"/>
        <w:jc w:val="both"/>
        <w:rPr>
          <w:b/>
        </w:rPr>
      </w:pPr>
      <w:r w:rsidRPr="00A77775">
        <w:rPr>
          <w:color w:val="FF0000"/>
        </w:rPr>
        <w:t>Tí, ktorí neodovzdali vypracovanú úlohu/cvičenie zo SJ (</w:t>
      </w:r>
      <w:r>
        <w:rPr>
          <w:color w:val="FF0000"/>
        </w:rPr>
        <w:t xml:space="preserve">ohybné </w:t>
      </w:r>
      <w:bookmarkStart w:id="0" w:name="_GoBack"/>
      <w:bookmarkEnd w:id="0"/>
      <w:r w:rsidRPr="00A77775">
        <w:rPr>
          <w:color w:val="FF0000"/>
        </w:rPr>
        <w:t>slovné druhy) a referát z OBN, prosím dodatočne poslať na</w:t>
      </w:r>
      <w:r>
        <w:t xml:space="preserve"> </w:t>
      </w:r>
      <w:hyperlink r:id="rId8" w:history="1">
        <w:r w:rsidR="002049F5" w:rsidRPr="001D391D">
          <w:rPr>
            <w:rStyle w:val="Hypertextovprepojenie"/>
          </w:rPr>
          <w:t>martinkrupa92@gmail.com</w:t>
        </w:r>
      </w:hyperlink>
      <w:r w:rsidR="002049F5">
        <w:t xml:space="preserve"> </w:t>
      </w:r>
    </w:p>
    <w:p w:rsidR="002049F5" w:rsidRPr="00E469D6" w:rsidRDefault="002049F5" w:rsidP="00182A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49F5" w:rsidRPr="00E4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365"/>
    <w:multiLevelType w:val="multilevel"/>
    <w:tmpl w:val="B260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B56"/>
    <w:multiLevelType w:val="multilevel"/>
    <w:tmpl w:val="DF2C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A4A42"/>
    <w:multiLevelType w:val="multilevel"/>
    <w:tmpl w:val="2F4C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27CF6C7B"/>
    <w:multiLevelType w:val="multilevel"/>
    <w:tmpl w:val="F74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06B95"/>
    <w:multiLevelType w:val="multilevel"/>
    <w:tmpl w:val="FCF8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35FE9"/>
    <w:multiLevelType w:val="multilevel"/>
    <w:tmpl w:val="564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E49FF"/>
    <w:multiLevelType w:val="multilevel"/>
    <w:tmpl w:val="ED9C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C7FE3"/>
    <w:multiLevelType w:val="multilevel"/>
    <w:tmpl w:val="F8E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D1C20"/>
    <w:multiLevelType w:val="multilevel"/>
    <w:tmpl w:val="7B0E6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75AF5"/>
    <w:multiLevelType w:val="multilevel"/>
    <w:tmpl w:val="4B64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9325D"/>
    <w:multiLevelType w:val="multilevel"/>
    <w:tmpl w:val="C81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77020"/>
    <w:multiLevelType w:val="multilevel"/>
    <w:tmpl w:val="A70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538CE"/>
    <w:multiLevelType w:val="multilevel"/>
    <w:tmpl w:val="0FD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044BE"/>
    <w:rsid w:val="00182ADB"/>
    <w:rsid w:val="002049F5"/>
    <w:rsid w:val="0030561D"/>
    <w:rsid w:val="00375474"/>
    <w:rsid w:val="0044621C"/>
    <w:rsid w:val="00496D9D"/>
    <w:rsid w:val="005D33F8"/>
    <w:rsid w:val="005E79E1"/>
    <w:rsid w:val="006077CA"/>
    <w:rsid w:val="006439F0"/>
    <w:rsid w:val="006A2AE1"/>
    <w:rsid w:val="007C0F66"/>
    <w:rsid w:val="008D5610"/>
    <w:rsid w:val="00917DAA"/>
    <w:rsid w:val="009E41E8"/>
    <w:rsid w:val="009E52A1"/>
    <w:rsid w:val="00A41C43"/>
    <w:rsid w:val="00A472AE"/>
    <w:rsid w:val="00A77775"/>
    <w:rsid w:val="00E0583C"/>
    <w:rsid w:val="00E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C0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E46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paragraph" w:styleId="Normlnywebov">
    <w:name w:val="Normal (Web)"/>
    <w:basedOn w:val="Normlny"/>
    <w:uiPriority w:val="99"/>
    <w:unhideWhenUsed/>
    <w:rsid w:val="005E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0583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E469D6"/>
    <w:rPr>
      <w:color w:val="0563C1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E469D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C0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krupa9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ymmoldava.sk/ICV/SJL/tvaroslovie/prislovky-druh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encina.vselico.com/neohybne.html" TargetMode="External"/><Relationship Id="rId5" Type="http://schemas.openxmlformats.org/officeDocument/2006/relationships/hyperlink" Target="https://slovencina.eu/neohybne-slovne-druh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12</cp:revision>
  <dcterms:created xsi:type="dcterms:W3CDTF">2020-03-16T08:30:00Z</dcterms:created>
  <dcterms:modified xsi:type="dcterms:W3CDTF">2020-05-03T09:18:00Z</dcterms:modified>
</cp:coreProperties>
</file>