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21" w:rsidRPr="00E00581" w:rsidRDefault="007A1821" w:rsidP="00E00581">
      <w:pPr>
        <w:jc w:val="center"/>
        <w:rPr>
          <w:b/>
        </w:rPr>
      </w:pPr>
      <w:r w:rsidRPr="00E00581">
        <w:rPr>
          <w:b/>
        </w:rPr>
        <w:t>III.AOEM – EKONOMIKA</w:t>
      </w:r>
    </w:p>
    <w:p w:rsidR="007A1821" w:rsidRPr="00E00581" w:rsidRDefault="007A1821">
      <w:pPr>
        <w:rPr>
          <w:b/>
        </w:rPr>
      </w:pPr>
      <w:r w:rsidRPr="00E00581">
        <w:rPr>
          <w:b/>
        </w:rPr>
        <w:t xml:space="preserve">Chlapci, opakujte si všetky tie témy čo ste mali na stránke zadané predtým – celú bankovú sústavu. Dúfam, že ste si to </w:t>
      </w:r>
      <w:proofErr w:type="spellStart"/>
      <w:r w:rsidRPr="00E00581">
        <w:rPr>
          <w:b/>
        </w:rPr>
        <w:t>spoznámkovali</w:t>
      </w:r>
      <w:proofErr w:type="spellEnd"/>
      <w:r w:rsidR="00E00581">
        <w:rPr>
          <w:b/>
        </w:rPr>
        <w:t xml:space="preserve"> </w:t>
      </w:r>
      <w:r w:rsidRPr="00E00581">
        <w:rPr>
          <w:b/>
        </w:rPr>
        <w:t>/vytlačili a nalepili do zošitov.</w:t>
      </w:r>
    </w:p>
    <w:p w:rsidR="00CE5A00" w:rsidRPr="00AE467A" w:rsidRDefault="007A1821">
      <w:pPr>
        <w:rPr>
          <w:color w:val="FF0000"/>
        </w:rPr>
      </w:pPr>
      <w:r w:rsidRPr="00AE467A">
        <w:rPr>
          <w:color w:val="FF0000"/>
        </w:rPr>
        <w:t xml:space="preserve"> 27.4.2020 si dáme test  z témy Banková sústava. Tu sú otázky na opakovanie: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>Čo je to banka?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>Odkiaľ má banka peniaze (aké sú jej zdroje príjmu)?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>Popíš bankovú sústavu SR.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 xml:space="preserve"> Vysvetlite rozdiel medzi NBS a komerčnou /obchodnou/ bankou?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>Aké úlohy plní NBS?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>Aké sú nástroje NBS?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>Objasnite peňažné operácie bánk.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>Ako sa členia obchodné banky?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 xml:space="preserve">Keď budete chcieť stavať dom, o aký úver požiadate? Popíšte ho. 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>Aké druhy úverov poznáš?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>Vymenuj princípy pri zabezpečovaní a poskytovaní úveru.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>Aké sú bankové riziká?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>Vymenujte banky vo vašom blízkom okolí (v Hlohovci).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>Aký význam majú banky v súčasnosti?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>Ako by ste definovali finančný trh?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>Vysvetlite podstatu elektronického platobného styku.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>Aké sú výhody elektronického bankovníctva?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>Vysvetlite podstatu internetbankingu a </w:t>
      </w:r>
      <w:proofErr w:type="spellStart"/>
      <w:r>
        <w:t>mobilbankingu</w:t>
      </w:r>
      <w:proofErr w:type="spellEnd"/>
      <w:r>
        <w:t>.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>Vysvetlite podstatu kreditnej a debetnej platobnej karty.</w:t>
      </w:r>
    </w:p>
    <w:p w:rsidR="007A1821" w:rsidRDefault="007A1821" w:rsidP="007A1821">
      <w:pPr>
        <w:pStyle w:val="Odstavecseseznamem"/>
        <w:numPr>
          <w:ilvl w:val="0"/>
          <w:numId w:val="2"/>
        </w:numPr>
      </w:pPr>
      <w:r>
        <w:t>Vymenujte pravidlá bezpečného používania platobnej karty.</w:t>
      </w:r>
    </w:p>
    <w:p w:rsidR="007A1821" w:rsidRDefault="007A1821" w:rsidP="007A1821"/>
    <w:p w:rsidR="007A1821" w:rsidRDefault="007A1821"/>
    <w:sectPr w:rsidR="007A1821" w:rsidSect="00CE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E8D"/>
    <w:multiLevelType w:val="hybridMultilevel"/>
    <w:tmpl w:val="0C2E8B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1AAE"/>
    <w:multiLevelType w:val="hybridMultilevel"/>
    <w:tmpl w:val="97620D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821"/>
    <w:rsid w:val="007A1821"/>
    <w:rsid w:val="00AE467A"/>
    <w:rsid w:val="00CE5A00"/>
    <w:rsid w:val="00E0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A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1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3</cp:revision>
  <dcterms:created xsi:type="dcterms:W3CDTF">2020-03-31T16:41:00Z</dcterms:created>
  <dcterms:modified xsi:type="dcterms:W3CDTF">2020-03-31T16:51:00Z</dcterms:modified>
</cp:coreProperties>
</file>