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07" w:rsidRDefault="001F4507" w:rsidP="001F4507">
      <w:pPr>
        <w:shd w:val="clear" w:color="auto" w:fill="FFFFFF"/>
        <w:spacing w:before="525"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</w:pPr>
      <w:r w:rsidRPr="001F4507"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>Centrálna banka</w:t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sk-SK"/>
        </w:rPr>
        <w:t xml:space="preserve"> – Národná banka Slovenska</w:t>
      </w:r>
    </w:p>
    <w:p w:rsidR="001F4507" w:rsidRPr="001F4507" w:rsidRDefault="001F4507" w:rsidP="00F06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Národná banka Slovenska (NBS) ako slovenská centrálna banka plní tieto úlohy:</w:t>
      </w:r>
    </w:p>
    <w:p w:rsidR="001F4507" w:rsidRPr="001F4507" w:rsidRDefault="001F4507" w:rsidP="00F06F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Určuje a riadi menovú politiku</w:t>
      </w:r>
    </w:p>
    <w:p w:rsidR="001F4507" w:rsidRPr="001F4507" w:rsidRDefault="001F4507" w:rsidP="00F06F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Vydáva bankovky a mince</w:t>
      </w:r>
    </w:p>
    <w:p w:rsidR="001F4507" w:rsidRPr="001F4507" w:rsidRDefault="001F4507" w:rsidP="00F06F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Reguluje množstvo peňazí v obehu</w:t>
      </w:r>
    </w:p>
    <w:p w:rsidR="001F4507" w:rsidRPr="001F4507" w:rsidRDefault="001F4507" w:rsidP="00F06F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Koordinuje platobný styk a zúčtovanie</w:t>
      </w:r>
    </w:p>
    <w:p w:rsidR="001F4507" w:rsidRPr="001F4507" w:rsidRDefault="001F4507" w:rsidP="00F06F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Uskutočňuje domáci aj zahraničný platobný styk</w:t>
      </w:r>
    </w:p>
    <w:p w:rsidR="001F4507" w:rsidRPr="001F4507" w:rsidRDefault="001F4507" w:rsidP="00F06F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Vedie účty ŠR, štátnych fondov</w:t>
      </w:r>
    </w:p>
    <w:p w:rsidR="001F4507" w:rsidRPr="001F4507" w:rsidRDefault="001F4507" w:rsidP="00F06F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Uskutočňuje bankový dohľad nad činnosťou komerčných bánk</w:t>
      </w:r>
    </w:p>
    <w:p w:rsidR="001F4507" w:rsidRDefault="001F4507" w:rsidP="00F06F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Zastupuje SR v operáciách na svetových trhoch peňazí</w:t>
      </w:r>
    </w:p>
    <w:p w:rsidR="00F06F20" w:rsidRDefault="00F06F20" w:rsidP="00F06F2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C8A01"/>
          <w:sz w:val="30"/>
          <w:szCs w:val="30"/>
          <w:lang w:eastAsia="sk-SK"/>
        </w:rPr>
      </w:pPr>
    </w:p>
    <w:p w:rsidR="00F06F20" w:rsidRDefault="00F06F20" w:rsidP="00F06F2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C8A01"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bCs/>
          <w:color w:val="BC8A01"/>
          <w:sz w:val="30"/>
          <w:szCs w:val="30"/>
          <w:lang w:eastAsia="sk-SK"/>
        </w:rPr>
        <w:t>Najvyšší riadiaci orgán NBS – Banková rada NBS – členovia:</w:t>
      </w:r>
    </w:p>
    <w:p w:rsidR="00F06F20" w:rsidRPr="00F06F20" w:rsidRDefault="00F06F20" w:rsidP="00F06F2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C8A01"/>
          <w:sz w:val="30"/>
          <w:szCs w:val="30"/>
          <w:lang w:eastAsia="sk-SK"/>
        </w:rPr>
      </w:pPr>
      <w:r w:rsidRPr="00F06F20">
        <w:rPr>
          <w:rFonts w:ascii="Arial" w:eastAsia="Times New Roman" w:hAnsi="Arial" w:cs="Arial"/>
          <w:bCs/>
          <w:sz w:val="24"/>
          <w:szCs w:val="24"/>
          <w:lang w:eastAsia="sk-SK"/>
        </w:rPr>
        <w:t>Guvernér</w:t>
      </w:r>
    </w:p>
    <w:p w:rsidR="00F06F20" w:rsidRPr="00F06F20" w:rsidRDefault="00F06F20" w:rsidP="00F06F2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06F20">
        <w:rPr>
          <w:rFonts w:ascii="Arial" w:eastAsia="Times New Roman" w:hAnsi="Arial" w:cs="Arial"/>
          <w:bCs/>
          <w:sz w:val="24"/>
          <w:szCs w:val="24"/>
          <w:lang w:eastAsia="sk-SK"/>
        </w:rPr>
        <w:t>2 viceguvernéri</w:t>
      </w:r>
    </w:p>
    <w:p w:rsidR="00F06F20" w:rsidRPr="00F06F20" w:rsidRDefault="00F06F20" w:rsidP="00F06F2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06F20">
        <w:rPr>
          <w:rFonts w:ascii="Arial" w:eastAsia="Times New Roman" w:hAnsi="Arial" w:cs="Arial"/>
          <w:bCs/>
          <w:sz w:val="24"/>
          <w:szCs w:val="24"/>
          <w:lang w:eastAsia="sk-SK"/>
        </w:rPr>
        <w:t>2 vrchní riaditelia</w:t>
      </w:r>
    </w:p>
    <w:p w:rsidR="00F06F20" w:rsidRPr="00F06F20" w:rsidRDefault="00F06F20" w:rsidP="00F06F2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06F20">
        <w:rPr>
          <w:rFonts w:ascii="Arial" w:eastAsia="Times New Roman" w:hAnsi="Arial" w:cs="Arial"/>
          <w:bCs/>
          <w:sz w:val="24"/>
          <w:szCs w:val="24"/>
          <w:lang w:eastAsia="sk-SK"/>
        </w:rPr>
        <w:t>3 ďalší členovia</w:t>
      </w:r>
    </w:p>
    <w:p w:rsidR="00F06F20" w:rsidRDefault="00F06F20" w:rsidP="00F06F2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C8A01"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bCs/>
          <w:color w:val="BC8A01"/>
          <w:sz w:val="30"/>
          <w:szCs w:val="30"/>
          <w:lang w:eastAsia="sk-SK"/>
        </w:rPr>
        <w:t>Najvyšší výkonový orgán NBS – Direktórium NBS – členovia:</w:t>
      </w:r>
    </w:p>
    <w:p w:rsidR="00F06F20" w:rsidRPr="00F06F20" w:rsidRDefault="00F06F20" w:rsidP="00F06F2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06F20">
        <w:rPr>
          <w:rFonts w:ascii="Arial" w:eastAsia="Times New Roman" w:hAnsi="Arial" w:cs="Arial"/>
          <w:bCs/>
          <w:sz w:val="24"/>
          <w:szCs w:val="24"/>
          <w:lang w:eastAsia="sk-SK"/>
        </w:rPr>
        <w:t>Viceguvernér</w:t>
      </w:r>
    </w:p>
    <w:p w:rsidR="00F06F20" w:rsidRPr="00F06F20" w:rsidRDefault="00F06F20" w:rsidP="00F06F2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06F20">
        <w:rPr>
          <w:rFonts w:ascii="Arial" w:eastAsia="Times New Roman" w:hAnsi="Arial" w:cs="Arial"/>
          <w:bCs/>
          <w:sz w:val="24"/>
          <w:szCs w:val="24"/>
          <w:lang w:eastAsia="sk-SK"/>
        </w:rPr>
        <w:t>Vrchní riaditelia</w:t>
      </w:r>
    </w:p>
    <w:p w:rsidR="001F4507" w:rsidRPr="001F4507" w:rsidRDefault="001F4507" w:rsidP="00F06F20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BC8A01"/>
          <w:sz w:val="30"/>
          <w:szCs w:val="30"/>
          <w:lang w:eastAsia="sk-SK"/>
        </w:rPr>
      </w:pPr>
      <w:r w:rsidRPr="001F4507">
        <w:rPr>
          <w:rFonts w:ascii="Arial" w:eastAsia="Times New Roman" w:hAnsi="Arial" w:cs="Arial"/>
          <w:b/>
          <w:bCs/>
          <w:color w:val="BC8A01"/>
          <w:sz w:val="30"/>
          <w:szCs w:val="30"/>
          <w:lang w:eastAsia="sk-SK"/>
        </w:rPr>
        <w:t>Nástroje centrálnej banky</w:t>
      </w:r>
    </w:p>
    <w:p w:rsidR="001F4507" w:rsidRPr="001F4507" w:rsidRDefault="00DA2DE7" w:rsidP="00F06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hyperlink r:id="rId5" w:history="1">
        <w:r w:rsidR="001F4507" w:rsidRPr="001F4507">
          <w:rPr>
            <w:rFonts w:ascii="Arial" w:eastAsia="Times New Roman" w:hAnsi="Arial" w:cs="Arial"/>
            <w:color w:val="4864B4"/>
            <w:sz w:val="23"/>
            <w:u w:val="single"/>
            <w:lang w:eastAsia="sk-SK"/>
          </w:rPr>
          <w:t>Nástroje centrálnej banky</w:t>
        </w:r>
      </w:hyperlink>
      <w:r w:rsidR="001F4507"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 sa delia na priame a nepriame.</w:t>
      </w:r>
    </w:p>
    <w:p w:rsidR="001F4507" w:rsidRPr="001F4507" w:rsidRDefault="001F4507" w:rsidP="00F06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b/>
          <w:bCs/>
          <w:color w:val="383838"/>
          <w:sz w:val="23"/>
          <w:lang w:eastAsia="sk-SK"/>
        </w:rPr>
        <w:t>Priame</w:t>
      </w: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 sú nástroje, ktoré pôsobia adresne, selektívne, administratívne a medzi ne sa najčastejšie zaraďujú:</w:t>
      </w:r>
    </w:p>
    <w:p w:rsidR="001F4507" w:rsidRPr="001F4507" w:rsidRDefault="001F4507" w:rsidP="00F06F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Úverové stropy: limity</w:t>
      </w:r>
    </w:p>
    <w:p w:rsidR="001F4507" w:rsidRPr="001F4507" w:rsidRDefault="001F4507" w:rsidP="00F06F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Pravidlá likvidity</w:t>
      </w:r>
    </w:p>
    <w:p w:rsidR="001F4507" w:rsidRPr="001F4507" w:rsidRDefault="001F4507" w:rsidP="00F06F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Stanovenie maximálnych úrokových sadzieb z vkladov</w:t>
      </w:r>
    </w:p>
    <w:p w:rsidR="0075279B" w:rsidRDefault="001F4507" w:rsidP="00F06F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Povinné vklady</w:t>
      </w:r>
    </w:p>
    <w:p w:rsidR="0075279B" w:rsidRDefault="0075279B" w:rsidP="00F06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</w:p>
    <w:p w:rsidR="001F4507" w:rsidRPr="001F4507" w:rsidRDefault="001F4507" w:rsidP="00F06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b/>
          <w:bCs/>
          <w:color w:val="383838"/>
          <w:sz w:val="23"/>
          <w:lang w:eastAsia="sk-SK"/>
        </w:rPr>
        <w:t>Nepriame</w:t>
      </w: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 sú nástroje, ktoré pôsobia cez trhový mechanizmus a plošne pre všetky subjekty a medzi ne patria:</w:t>
      </w:r>
    </w:p>
    <w:p w:rsidR="001F4507" w:rsidRPr="001F4507" w:rsidRDefault="001F4507" w:rsidP="00F06F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Diskontné sadzby</w:t>
      </w:r>
    </w:p>
    <w:p w:rsidR="001F4507" w:rsidRPr="001F4507" w:rsidRDefault="001F4507" w:rsidP="00F06F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Povinné minimálne rezervy</w:t>
      </w:r>
    </w:p>
    <w:p w:rsidR="001F4507" w:rsidRPr="001F4507" w:rsidRDefault="001F4507" w:rsidP="00F06F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Operácie na voľnom trhu</w:t>
      </w:r>
    </w:p>
    <w:p w:rsidR="001F4507" w:rsidRPr="001F4507" w:rsidRDefault="001F4507" w:rsidP="00F06F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83838"/>
          <w:sz w:val="23"/>
          <w:szCs w:val="23"/>
          <w:lang w:eastAsia="sk-SK"/>
        </w:rPr>
      </w:pPr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 xml:space="preserve">Niektoré druhy úverov(aukčným, </w:t>
      </w:r>
      <w:proofErr w:type="spellStart"/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lombardný</w:t>
      </w:r>
      <w:proofErr w:type="spellEnd"/>
      <w:r w:rsidRPr="001F4507">
        <w:rPr>
          <w:rFonts w:ascii="Arial" w:eastAsia="Times New Roman" w:hAnsi="Arial" w:cs="Arial"/>
          <w:color w:val="383838"/>
          <w:sz w:val="23"/>
          <w:szCs w:val="23"/>
          <w:lang w:eastAsia="sk-SK"/>
        </w:rPr>
        <w:t>)</w:t>
      </w:r>
    </w:p>
    <w:p w:rsidR="00601B3D" w:rsidRPr="00966F80" w:rsidRDefault="00601B3D" w:rsidP="00F06F20">
      <w:pPr>
        <w:spacing w:after="0" w:line="240" w:lineRule="auto"/>
        <w:rPr>
          <w:sz w:val="24"/>
          <w:szCs w:val="24"/>
        </w:rPr>
      </w:pPr>
    </w:p>
    <w:p w:rsidR="00966F80" w:rsidRPr="00966F80" w:rsidRDefault="00966F80" w:rsidP="00F06F20">
      <w:pPr>
        <w:spacing w:after="0" w:line="240" w:lineRule="auto"/>
        <w:jc w:val="both"/>
        <w:rPr>
          <w:sz w:val="24"/>
          <w:szCs w:val="24"/>
        </w:rPr>
      </w:pPr>
      <w:r w:rsidRPr="00966F80">
        <w:rPr>
          <w:rFonts w:ascii="Helvetica" w:hAnsi="Helvetica" w:cs="Helvetica"/>
          <w:color w:val="343131"/>
          <w:sz w:val="24"/>
          <w:szCs w:val="24"/>
        </w:rPr>
        <w:t>Nakoľko NBS je nie len bankou bánk, ale aj bankou štátu, vykonáva určité činnosti pre štátny rozpočet. Vedie príjmové a výdavkové účty štátneho rozpočtu, štátnych finančných aktív a pasív a štátnych účelových fondov. V prípade potreby, na základe rozhodnutia Bankovej rady môže poskytnúť krátkodobý úver nákupom štátnych pokladničných poukážok na pokrytie krátkodobého deficitu štátneho rozpočtu.</w:t>
      </w:r>
    </w:p>
    <w:p w:rsidR="007E2A1B" w:rsidRDefault="007E2A1B" w:rsidP="00F06F20">
      <w:pPr>
        <w:spacing w:after="0" w:line="240" w:lineRule="auto"/>
      </w:pPr>
    </w:p>
    <w:p w:rsidR="001E14D5" w:rsidRDefault="001E14D5" w:rsidP="00F06F20">
      <w:pPr>
        <w:spacing w:after="0" w:line="240" w:lineRule="auto"/>
      </w:pPr>
    </w:p>
    <w:p w:rsidR="001E14D5" w:rsidRDefault="001E14D5" w:rsidP="00F06F20">
      <w:pPr>
        <w:spacing w:after="0" w:line="240" w:lineRule="auto"/>
      </w:pPr>
    </w:p>
    <w:p w:rsidR="001E14D5" w:rsidRPr="001E14D5" w:rsidRDefault="001E14D5" w:rsidP="00F06F20">
      <w:pPr>
        <w:spacing w:after="0" w:line="240" w:lineRule="auto"/>
        <w:rPr>
          <w:b/>
          <w:sz w:val="28"/>
          <w:szCs w:val="28"/>
        </w:rPr>
      </w:pPr>
      <w:r w:rsidRPr="001E14D5">
        <w:rPr>
          <w:b/>
          <w:sz w:val="28"/>
          <w:szCs w:val="28"/>
        </w:rPr>
        <w:lastRenderedPageBreak/>
        <w:t>Kontrolné otázky:</w:t>
      </w:r>
    </w:p>
    <w:p w:rsidR="001E14D5" w:rsidRPr="001E14D5" w:rsidRDefault="001E14D5" w:rsidP="00F06F20">
      <w:pPr>
        <w:spacing w:after="0" w:line="240" w:lineRule="auto"/>
        <w:rPr>
          <w:sz w:val="28"/>
          <w:szCs w:val="28"/>
        </w:rPr>
      </w:pPr>
      <w:r w:rsidRPr="001E14D5">
        <w:rPr>
          <w:sz w:val="28"/>
          <w:szCs w:val="28"/>
        </w:rPr>
        <w:t>1, Aké úlohy plní NBS ?</w:t>
      </w:r>
    </w:p>
    <w:p w:rsidR="001E14D5" w:rsidRPr="001E14D5" w:rsidRDefault="001E14D5" w:rsidP="00F06F20">
      <w:pPr>
        <w:spacing w:after="0" w:line="240" w:lineRule="auto"/>
        <w:rPr>
          <w:sz w:val="28"/>
          <w:szCs w:val="28"/>
        </w:rPr>
      </w:pPr>
      <w:r w:rsidRPr="001E14D5">
        <w:rPr>
          <w:sz w:val="28"/>
          <w:szCs w:val="28"/>
        </w:rPr>
        <w:t>2, Aký je najvyšší riadiaci a výkonný orgán NBS?</w:t>
      </w:r>
    </w:p>
    <w:p w:rsidR="001E14D5" w:rsidRPr="001E14D5" w:rsidRDefault="001E14D5" w:rsidP="00F06F20">
      <w:pPr>
        <w:spacing w:after="0" w:line="240" w:lineRule="auto"/>
        <w:rPr>
          <w:sz w:val="28"/>
          <w:szCs w:val="28"/>
        </w:rPr>
      </w:pPr>
      <w:r w:rsidRPr="001E14D5">
        <w:rPr>
          <w:sz w:val="28"/>
          <w:szCs w:val="28"/>
        </w:rPr>
        <w:t>3, Popíš nástroje NBS</w:t>
      </w:r>
    </w:p>
    <w:p w:rsidR="001E14D5" w:rsidRDefault="001E14D5" w:rsidP="00F06F20">
      <w:pPr>
        <w:spacing w:after="0" w:line="240" w:lineRule="auto"/>
      </w:pPr>
    </w:p>
    <w:sectPr w:rsidR="001E14D5" w:rsidSect="0060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D22"/>
    <w:multiLevelType w:val="multilevel"/>
    <w:tmpl w:val="714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72A0B"/>
    <w:multiLevelType w:val="multilevel"/>
    <w:tmpl w:val="28D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B74BA"/>
    <w:multiLevelType w:val="hybridMultilevel"/>
    <w:tmpl w:val="A7BA2C5A"/>
    <w:lvl w:ilvl="0" w:tplc="EDD00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56C82"/>
    <w:multiLevelType w:val="multilevel"/>
    <w:tmpl w:val="EE2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4507"/>
    <w:rsid w:val="001E14D5"/>
    <w:rsid w:val="001F4507"/>
    <w:rsid w:val="00601B3D"/>
    <w:rsid w:val="0075279B"/>
    <w:rsid w:val="007E2A1B"/>
    <w:rsid w:val="00966F80"/>
    <w:rsid w:val="00DA2DE7"/>
    <w:rsid w:val="00F0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B3D"/>
  </w:style>
  <w:style w:type="paragraph" w:styleId="Nadpis2">
    <w:name w:val="heading 2"/>
    <w:basedOn w:val="Normln"/>
    <w:link w:val="Nadpis2Char"/>
    <w:uiPriority w:val="9"/>
    <w:qFormat/>
    <w:rsid w:val="001F4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1F4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450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1F450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1F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1F450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F4507"/>
    <w:rPr>
      <w:b/>
      <w:bCs/>
    </w:rPr>
  </w:style>
  <w:style w:type="paragraph" w:styleId="Odstavecseseznamem">
    <w:name w:val="List Paragraph"/>
    <w:basedOn w:val="Normln"/>
    <w:uiPriority w:val="34"/>
    <w:qFormat/>
    <w:rsid w:val="00F0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roekonom.sk/financie/bankovnictvo-a-ban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Adulinka</dc:creator>
  <cp:lastModifiedBy>Adulinka</cp:lastModifiedBy>
  <cp:revision>6</cp:revision>
  <dcterms:created xsi:type="dcterms:W3CDTF">2020-03-15T18:36:00Z</dcterms:created>
  <dcterms:modified xsi:type="dcterms:W3CDTF">2020-03-15T20:08:00Z</dcterms:modified>
</cp:coreProperties>
</file>