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BA" w:rsidRPr="00C575EB" w:rsidRDefault="008A7ABA" w:rsidP="008A7A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1685925</wp:posOffset>
                </wp:positionV>
                <wp:extent cx="5922645" cy="0"/>
                <wp:effectExtent l="10160" t="15240" r="10795" b="1333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6B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75.5pt;margin-top:132.75pt;width:46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-339090</wp:posOffset>
                </wp:positionV>
                <wp:extent cx="5769610" cy="0"/>
                <wp:effectExtent l="13335" t="9525" r="825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F7F6" id="Łącznik prosty ze strzałką 3" o:spid="_x0000_s1026" type="#_x0000_t32" style="position:absolute;margin-left:-67.75pt;margin-top:-26.7pt;width:45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" strokecolor="black [3213]" strokeweight="1.25pt"/>
            </w:pict>
          </mc:Fallback>
        </mc:AlternateContent>
      </w:r>
      <w:r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66996C" wp14:editId="4218C0D7">
            <wp:simplePos x="0" y="0"/>
            <wp:positionH relativeFrom="column">
              <wp:posOffset>-637540</wp:posOffset>
            </wp:positionH>
            <wp:positionV relativeFrom="paragraph">
              <wp:posOffset>-127635</wp:posOffset>
            </wp:positionV>
            <wp:extent cx="1506855" cy="1506855"/>
            <wp:effectExtent l="0" t="0" r="0" b="0"/>
            <wp:wrapSquare wrapText="bothSides"/>
            <wp:docPr id="1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AAAD4A4" wp14:editId="16AC7DEF">
            <wp:simplePos x="0" y="0"/>
            <wp:positionH relativeFrom="column">
              <wp:posOffset>4950460</wp:posOffset>
            </wp:positionH>
            <wp:positionV relativeFrom="paragraph">
              <wp:posOffset>-68580</wp:posOffset>
            </wp:positionV>
            <wp:extent cx="1506855" cy="1506855"/>
            <wp:effectExtent l="0" t="0" r="0" b="0"/>
            <wp:wrapSquare wrapText="bothSides"/>
            <wp:docPr id="2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5EB">
        <w:rPr>
          <w:rFonts w:ascii="Times New Roman" w:hAnsi="Times New Roman" w:cs="Times New Roman"/>
          <w:b/>
          <w:sz w:val="36"/>
          <w:szCs w:val="36"/>
        </w:rPr>
        <w:t xml:space="preserve">BIBLIOGRAFIA KSIĄŻEK </w:t>
      </w:r>
      <w:r w:rsidRPr="00C575EB">
        <w:rPr>
          <w:rFonts w:ascii="Times New Roman" w:hAnsi="Times New Roman" w:cs="Times New Roman"/>
          <w:b/>
          <w:sz w:val="36"/>
          <w:szCs w:val="36"/>
        </w:rPr>
        <w:br/>
        <w:t>PODEJMUJĄCYCH TEMATYKĘ</w:t>
      </w:r>
      <w:r w:rsidRPr="00C575EB">
        <w:rPr>
          <w:rFonts w:ascii="Times New Roman" w:hAnsi="Times New Roman" w:cs="Times New Roman"/>
          <w:b/>
          <w:sz w:val="36"/>
          <w:szCs w:val="36"/>
        </w:rPr>
        <w:br/>
        <w:t xml:space="preserve">BUDOWY, FUNKCJONOWANIA </w:t>
      </w:r>
      <w:r w:rsidRPr="00C575EB">
        <w:rPr>
          <w:rFonts w:ascii="Times New Roman" w:hAnsi="Times New Roman" w:cs="Times New Roman"/>
          <w:b/>
          <w:sz w:val="36"/>
          <w:szCs w:val="36"/>
        </w:rPr>
        <w:br/>
        <w:t>I CHORÓB SERCA</w:t>
      </w:r>
      <w:r w:rsidRPr="00C575EB">
        <w:rPr>
          <w:rStyle w:val="Odwoanieprzypisudolnego"/>
          <w:rFonts w:ascii="Times New Roman" w:hAnsi="Times New Roman" w:cs="Times New Roman"/>
          <w:b/>
          <w:sz w:val="36"/>
          <w:szCs w:val="36"/>
        </w:rPr>
        <w:footnoteReference w:customMarkFollows="1" w:id="1"/>
        <w:sym w:font="Symbol" w:char="F02A"/>
      </w:r>
    </w:p>
    <w:p w:rsidR="008A7ABA" w:rsidRPr="00933054" w:rsidRDefault="008A7ABA" w:rsidP="008A7ABA">
      <w:pPr>
        <w:rPr>
          <w:rFonts w:ascii="Times New Roman" w:hAnsi="Times New Roman" w:cs="Times New Roman"/>
          <w:b/>
          <w:sz w:val="10"/>
          <w:szCs w:val="10"/>
        </w:rPr>
      </w:pPr>
    </w:p>
    <w:p w:rsidR="008A7ABA" w:rsidRPr="00C575EB" w:rsidRDefault="008A7ABA" w:rsidP="008A7ABA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C575EB">
        <w:rPr>
          <w:rFonts w:ascii="Times New Roman" w:hAnsi="Times New Roman" w:cs="Times New Roman"/>
          <w:b/>
          <w:sz w:val="32"/>
          <w:szCs w:val="32"/>
        </w:rPr>
        <w:t>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5EB">
        <w:rPr>
          <w:rFonts w:ascii="Times New Roman" w:hAnsi="Times New Roman" w:cs="Times New Roman"/>
          <w:b/>
          <w:sz w:val="32"/>
          <w:szCs w:val="32"/>
        </w:rPr>
        <w:t xml:space="preserve"> BELETRYSTYKA DZIECIĘCA I MŁODZIEŻOWA</w:t>
      </w:r>
    </w:p>
    <w:p w:rsidR="008A7ABA" w:rsidRPr="00C575EB" w:rsidRDefault="008A7ABA" w:rsidP="008A7ABA">
      <w:pPr>
        <w:rPr>
          <w:rFonts w:ascii="Times New Roman" w:hAnsi="Times New Roman" w:cs="Times New Roman"/>
          <w:b/>
          <w:sz w:val="24"/>
          <w:szCs w:val="24"/>
        </w:rPr>
      </w:pPr>
    </w:p>
    <w:p w:rsidR="008A7ABA" w:rsidRPr="00F57CAF" w:rsidRDefault="008A7ABA" w:rsidP="008A7AB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30">
        <w:rPr>
          <w:rFonts w:ascii="Times New Roman" w:hAnsi="Times New Roman" w:cs="Times New Roman"/>
          <w:sz w:val="24"/>
          <w:szCs w:val="24"/>
        </w:rPr>
        <w:t xml:space="preserve">Chmielewska A.: </w:t>
      </w:r>
      <w:r w:rsidRPr="00B74330">
        <w:rPr>
          <w:rFonts w:ascii="Times New Roman" w:hAnsi="Times New Roman" w:cs="Times New Roman"/>
          <w:i/>
          <w:sz w:val="24"/>
          <w:szCs w:val="24"/>
        </w:rPr>
        <w:t>Ktoś.</w:t>
      </w:r>
      <w:r w:rsidRPr="00B74330">
        <w:rPr>
          <w:rFonts w:ascii="Times New Roman" w:hAnsi="Times New Roman" w:cs="Times New Roman"/>
          <w:sz w:val="24"/>
          <w:szCs w:val="24"/>
        </w:rPr>
        <w:t xml:space="preserve"> („Bajka bez barier”. Cz. 13:</w:t>
      </w:r>
      <w:r w:rsidRPr="00B74330">
        <w:rPr>
          <w:rFonts w:ascii="Times New Roman" w:hAnsi="Times New Roman" w:cs="Times New Roman"/>
          <w:i/>
          <w:sz w:val="24"/>
          <w:szCs w:val="24"/>
        </w:rPr>
        <w:t xml:space="preserve"> Wada serca</w:t>
      </w:r>
      <w:r w:rsidRPr="00B74330">
        <w:rPr>
          <w:rFonts w:ascii="Times New Roman" w:hAnsi="Times New Roman" w:cs="Times New Roman"/>
          <w:sz w:val="24"/>
          <w:szCs w:val="24"/>
        </w:rPr>
        <w:t>)</w:t>
      </w:r>
      <w:r w:rsidRPr="00B7433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B74330">
        <w:rPr>
          <w:rFonts w:ascii="Times New Roman" w:hAnsi="Times New Roman" w:cs="Times New Roman"/>
          <w:sz w:val="24"/>
          <w:szCs w:val="24"/>
        </w:rPr>
        <w:t>Szklarska Poręba: Stowarzyszenie Rodziców Dzieci Niepełnosprawnych „Światełko”, 2016. Dostęp:</w:t>
      </w:r>
      <w:r w:rsidRPr="00B7433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B74330">
          <w:rPr>
            <w:rStyle w:val="Hipercze"/>
            <w:rFonts w:ascii="Times New Roman" w:hAnsi="Times New Roman" w:cs="Times New Roman"/>
            <w:sz w:val="24"/>
            <w:szCs w:val="24"/>
          </w:rPr>
          <w:t>http://swiatelkodladzieci.pl/wp-content/uploads/2016/08/Kto%C5%9B-wada-serca.pdf</w:t>
        </w:r>
      </w:hyperlink>
      <w:r>
        <w:br/>
      </w:r>
      <w:r w:rsidRPr="00F57CAF">
        <w:rPr>
          <w:color w:val="FFFFFF" w:themeColor="background1"/>
          <w:sz w:val="8"/>
          <w:szCs w:val="8"/>
        </w:rPr>
        <w:t>.</w:t>
      </w:r>
    </w:p>
    <w:p w:rsidR="008A7ABA" w:rsidRPr="00B74330" w:rsidRDefault="008A7ABA" w:rsidP="008A7ABA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330">
        <w:rPr>
          <w:rFonts w:ascii="Times New Roman" w:hAnsi="Times New Roman" w:cs="Times New Roman"/>
          <w:color w:val="000000" w:themeColor="text1"/>
        </w:rPr>
        <w:t>Książka o początkach przyjaźni dwóch dziewczynek — Małgosi oraz chorującej na serce Madzi. Bohaterk</w:t>
      </w:r>
      <w:r>
        <w:rPr>
          <w:rFonts w:ascii="Times New Roman" w:hAnsi="Times New Roman" w:cs="Times New Roman"/>
          <w:color w:val="000000" w:themeColor="text1"/>
        </w:rPr>
        <w:t xml:space="preserve">i starają się obserwować innych i pomagać tym, którzy utracili swój uśmiech </w:t>
      </w:r>
      <w:r w:rsidRPr="00B74330">
        <w:rPr>
          <w:rFonts w:ascii="Times New Roman" w:hAnsi="Times New Roman" w:cs="Times New Roman"/>
          <w:color w:val="000000" w:themeColor="text1"/>
        </w:rPr>
        <w:t xml:space="preserve">  [+7]</w:t>
      </w:r>
      <w:r w:rsidRPr="00B74330">
        <w:rPr>
          <w:rFonts w:ascii="Times New Roman" w:hAnsi="Times New Roman" w:cs="Times New Roman"/>
          <w:color w:val="000000" w:themeColor="text1"/>
        </w:rPr>
        <w:footnoteReference w:id="2"/>
      </w:r>
    </w:p>
    <w:p w:rsidR="008A7ABA" w:rsidRPr="002270D6" w:rsidRDefault="008A7ABA" w:rsidP="008A7ABA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BA" w:rsidRDefault="008A7ABA" w:rsidP="008A7AB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 w:rsidRPr="002270D6">
        <w:rPr>
          <w:rFonts w:ascii="Times New Roman" w:hAnsi="Times New Roman" w:cs="Times New Roman"/>
          <w:sz w:val="24"/>
          <w:szCs w:val="24"/>
        </w:rPr>
        <w:t xml:space="preserve">Grajkowski K.: </w:t>
      </w:r>
      <w:r w:rsidRPr="002270D6">
        <w:rPr>
          <w:rFonts w:ascii="Times New Roman" w:hAnsi="Times New Roman" w:cs="Times New Roman"/>
          <w:i/>
          <w:sz w:val="24"/>
          <w:szCs w:val="24"/>
        </w:rPr>
        <w:t>Krew</w:t>
      </w:r>
      <w:r w:rsidRPr="002270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Warszawa:</w:t>
      </w:r>
      <w:r w:rsidRPr="002270D6">
        <w:rPr>
          <w:rFonts w:ascii="Times New Roman" w:hAnsi="Times New Roman" w:cs="Times New Roman"/>
          <w:sz w:val="24"/>
          <w:szCs w:val="24"/>
        </w:rPr>
        <w:t xml:space="preserve"> Dwukropek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  <w:r w:rsidRPr="00F1786B">
        <w:rPr>
          <w:rFonts w:ascii="Times New Roman" w:hAnsi="Times New Roman" w:cs="Times New Roman"/>
        </w:rPr>
        <w:t xml:space="preserve"> </w:t>
      </w:r>
    </w:p>
    <w:p w:rsidR="008A7ABA" w:rsidRPr="00561D08" w:rsidRDefault="008A7ABA" w:rsidP="008A7ABA">
      <w:pPr>
        <w:pStyle w:val="Akapitzlist"/>
        <w:spacing w:before="240" w:line="240" w:lineRule="auto"/>
        <w:rPr>
          <w:rFonts w:ascii="Times New Roman" w:hAnsi="Times New Roman" w:cs="Times New Roman"/>
          <w:sz w:val="10"/>
          <w:szCs w:val="10"/>
        </w:rPr>
      </w:pPr>
    </w:p>
    <w:p w:rsidR="008A7ABA" w:rsidRPr="00561D08" w:rsidRDefault="008A7ABA" w:rsidP="008A7ABA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Pięknie ilustrowana książka, która przekazuje młodym czytelnikom multum </w:t>
      </w:r>
      <w:r>
        <w:rPr>
          <w:rFonts w:ascii="Times New Roman" w:hAnsi="Times New Roman" w:cs="Times New Roman"/>
          <w:sz w:val="20"/>
          <w:szCs w:val="20"/>
        </w:rPr>
        <w:t>informacji na temat układu krwionośnego w </w:t>
      </w:r>
      <w:r w:rsidRPr="00561D08">
        <w:rPr>
          <w:rFonts w:ascii="Times New Roman" w:hAnsi="Times New Roman" w:cs="Times New Roman"/>
          <w:sz w:val="20"/>
          <w:szCs w:val="20"/>
        </w:rPr>
        <w:t>bard</w:t>
      </w:r>
      <w:r>
        <w:rPr>
          <w:rFonts w:ascii="Times New Roman" w:hAnsi="Times New Roman" w:cs="Times New Roman"/>
          <w:sz w:val="20"/>
          <w:szCs w:val="20"/>
        </w:rPr>
        <w:t>zo przystępny i ciekawy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sposób —</w:t>
      </w:r>
      <w:r>
        <w:rPr>
          <w:rFonts w:ascii="Times New Roman" w:hAnsi="Times New Roman" w:cs="Times New Roman"/>
          <w:sz w:val="20"/>
          <w:szCs w:val="20"/>
        </w:rPr>
        <w:t xml:space="preserve"> poprzez ukazanie</w:t>
      </w:r>
      <w:r w:rsidRPr="00561D08">
        <w:rPr>
          <w:rFonts w:ascii="Times New Roman" w:hAnsi="Times New Roman" w:cs="Times New Roman"/>
          <w:sz w:val="20"/>
          <w:szCs w:val="20"/>
        </w:rPr>
        <w:t xml:space="preserve"> historii dziewięcioletniego Kamila i jego serca. Obaj bohaterowie wyjeżdżają razem na obóz, gdzie przeżywają różne historie,</w:t>
      </w:r>
      <w:r>
        <w:rPr>
          <w:rFonts w:ascii="Times New Roman" w:hAnsi="Times New Roman" w:cs="Times New Roman"/>
          <w:sz w:val="20"/>
          <w:szCs w:val="20"/>
        </w:rPr>
        <w:br/>
      </w:r>
      <w:r w:rsidRPr="00561D08">
        <w:rPr>
          <w:rFonts w:ascii="Times New Roman" w:hAnsi="Times New Roman" w:cs="Times New Roman"/>
          <w:sz w:val="20"/>
          <w:szCs w:val="20"/>
        </w:rPr>
        <w:t xml:space="preserve"> w kt</w:t>
      </w:r>
      <w:r>
        <w:rPr>
          <w:rFonts w:ascii="Times New Roman" w:hAnsi="Times New Roman" w:cs="Times New Roman"/>
          <w:sz w:val="20"/>
          <w:szCs w:val="20"/>
        </w:rPr>
        <w:t xml:space="preserve">órych krew odgrywa główną rolę. </w:t>
      </w:r>
      <w:r w:rsidRPr="00561D08">
        <w:rPr>
          <w:rFonts w:ascii="Times New Roman" w:hAnsi="Times New Roman" w:cs="Times New Roman"/>
          <w:sz w:val="20"/>
          <w:szCs w:val="20"/>
        </w:rPr>
        <w:t>[+7</w:t>
      </w:r>
      <w:r>
        <w:rPr>
          <w:rFonts w:ascii="Times New Roman" w:hAnsi="Times New Roman" w:cs="Times New Roman"/>
          <w:sz w:val="20"/>
          <w:szCs w:val="20"/>
        </w:rPr>
        <w:t>], [Uwaga: książka z pogranicza beletrystyki  i literatury popularnonaukowej</w:t>
      </w:r>
      <w:r w:rsidRPr="00561D08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7ABA" w:rsidRPr="002270D6" w:rsidRDefault="008A7ABA" w:rsidP="008A7ABA">
      <w:pPr>
        <w:pStyle w:val="Akapitzlist"/>
        <w:spacing w:before="240" w:line="240" w:lineRule="auto"/>
        <w:rPr>
          <w:rFonts w:ascii="Times New Roman" w:hAnsi="Times New Roman" w:cs="Times New Roman"/>
        </w:rPr>
      </w:pPr>
    </w:p>
    <w:p w:rsidR="008A7ABA" w:rsidRDefault="008A7ABA" w:rsidP="008A7AB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67A">
        <w:rPr>
          <w:rFonts w:ascii="Times New Roman" w:hAnsi="Times New Roman" w:cs="Times New Roman"/>
          <w:sz w:val="24"/>
          <w:szCs w:val="24"/>
        </w:rPr>
        <w:t>Harrel</w:t>
      </w:r>
      <w:proofErr w:type="spellEnd"/>
      <w:r w:rsidRPr="0009767A">
        <w:rPr>
          <w:rFonts w:ascii="Times New Roman" w:hAnsi="Times New Roman" w:cs="Times New Roman"/>
          <w:sz w:val="24"/>
          <w:szCs w:val="24"/>
        </w:rPr>
        <w:t xml:space="preserve"> L.: </w:t>
      </w:r>
      <w:r w:rsidRPr="0009767A">
        <w:rPr>
          <w:rFonts w:ascii="Times New Roman" w:hAnsi="Times New Roman" w:cs="Times New Roman"/>
          <w:i/>
          <w:sz w:val="24"/>
          <w:szCs w:val="24"/>
        </w:rPr>
        <w:t>Oddać serce.</w:t>
      </w:r>
      <w:r w:rsidRPr="0009767A">
        <w:rPr>
          <w:rFonts w:ascii="Times New Roman" w:hAnsi="Times New Roman" w:cs="Times New Roman"/>
          <w:sz w:val="24"/>
          <w:szCs w:val="24"/>
        </w:rPr>
        <w:t xml:space="preserve"> Przeł. R. Czernik. Rzeszów: </w:t>
      </w:r>
      <w:proofErr w:type="spellStart"/>
      <w:r w:rsidRPr="0009767A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09767A">
        <w:rPr>
          <w:rFonts w:ascii="Times New Roman" w:hAnsi="Times New Roman" w:cs="Times New Roman"/>
          <w:sz w:val="24"/>
          <w:szCs w:val="24"/>
        </w:rPr>
        <w:t xml:space="preserve"> Wydawnictwo Lidia</w:t>
      </w:r>
      <w:r w:rsidRPr="00C72EEE">
        <w:rPr>
          <w:rFonts w:ascii="Times New Roman" w:hAnsi="Times New Roman" w:cs="Times New Roman"/>
          <w:sz w:val="24"/>
          <w:szCs w:val="24"/>
        </w:rPr>
        <w:t xml:space="preserve"> Miś-Nowak,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8A7ABA" w:rsidRPr="00561D08" w:rsidRDefault="008A7ABA" w:rsidP="008A7ABA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7ABA" w:rsidRDefault="008A7ABA" w:rsidP="008A7ABA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Opowieść o Megan, która całe swoje dzieciństwo spędziła w szpitalach i nawet po </w:t>
      </w:r>
      <w:r>
        <w:rPr>
          <w:rFonts w:ascii="Times New Roman" w:hAnsi="Times New Roman" w:cs="Times New Roman"/>
          <w:sz w:val="20"/>
          <w:szCs w:val="20"/>
        </w:rPr>
        <w:t>przeszczepie serca nie potrafi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 cies</w:t>
      </w:r>
      <w:r>
        <w:rPr>
          <w:rFonts w:ascii="Times New Roman" w:hAnsi="Times New Roman" w:cs="Times New Roman"/>
          <w:sz w:val="20"/>
          <w:szCs w:val="20"/>
        </w:rPr>
        <w:t>zyć się życiem, gdyż paraliżuje</w:t>
      </w:r>
      <w:r w:rsidRPr="00561D08">
        <w:rPr>
          <w:rFonts w:ascii="Times New Roman" w:hAnsi="Times New Roman" w:cs="Times New Roman"/>
          <w:sz w:val="20"/>
          <w:szCs w:val="20"/>
        </w:rPr>
        <w:t xml:space="preserve"> ją strach przed nawr</w:t>
      </w:r>
      <w:r>
        <w:rPr>
          <w:rFonts w:ascii="Times New Roman" w:hAnsi="Times New Roman" w:cs="Times New Roman"/>
          <w:sz w:val="20"/>
          <w:szCs w:val="20"/>
        </w:rPr>
        <w:t>otem choroby. Bohaterka zmienia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swoje </w:t>
      </w:r>
      <w:r>
        <w:rPr>
          <w:rFonts w:ascii="Times New Roman" w:hAnsi="Times New Roman" w:cs="Times New Roman"/>
          <w:sz w:val="20"/>
          <w:szCs w:val="20"/>
        </w:rPr>
        <w:t>nastawienia dopiero wówczas, gdy 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a na dziennik nastolatki, od </w:t>
      </w:r>
      <w:r>
        <w:rPr>
          <w:rFonts w:ascii="Times New Roman" w:hAnsi="Times New Roman" w:cs="Times New Roman"/>
          <w:sz w:val="20"/>
          <w:szCs w:val="20"/>
        </w:rPr>
        <w:t>której organ otrzymała i odkrywa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sporządzoną przez nią listę rzeczy wartych zrealizowania. </w:t>
      </w:r>
      <w:r>
        <w:rPr>
          <w:rFonts w:ascii="Times New Roman" w:hAnsi="Times New Roman" w:cs="Times New Roman"/>
          <w:sz w:val="20"/>
          <w:szCs w:val="20"/>
        </w:rPr>
        <w:t>Wówczas wraz z </w:t>
      </w:r>
      <w:r w:rsidRPr="00561D08">
        <w:rPr>
          <w:rFonts w:ascii="Times New Roman" w:hAnsi="Times New Roman" w:cs="Times New Roman"/>
          <w:sz w:val="20"/>
          <w:szCs w:val="20"/>
        </w:rPr>
        <w:t xml:space="preserve">siostrą bliźniaczką, z którą </w:t>
      </w:r>
      <w:r>
        <w:rPr>
          <w:rFonts w:ascii="Times New Roman" w:hAnsi="Times New Roman" w:cs="Times New Roman"/>
          <w:sz w:val="20"/>
          <w:szCs w:val="20"/>
        </w:rPr>
        <w:t>łączą ją trudne relacje, wyrusza</w:t>
      </w:r>
      <w:r w:rsidRPr="00561D08">
        <w:rPr>
          <w:rFonts w:ascii="Times New Roman" w:hAnsi="Times New Roman" w:cs="Times New Roman"/>
          <w:sz w:val="20"/>
          <w:szCs w:val="20"/>
        </w:rPr>
        <w:t xml:space="preserve"> w podróż dookoła świata, aby spełnić marzenia swojej dawczyni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1D08">
        <w:rPr>
          <w:rFonts w:ascii="Times New Roman" w:hAnsi="Times New Roman" w:cs="Times New Roman"/>
          <w:sz w:val="20"/>
          <w:szCs w:val="20"/>
        </w:rPr>
        <w:t xml:space="preserve"> [+16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8A7ABA" w:rsidRPr="00561D08" w:rsidRDefault="008A7ABA" w:rsidP="008A7ABA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BA" w:rsidRPr="00020188" w:rsidRDefault="008A7ABA" w:rsidP="008A7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0188">
        <w:rPr>
          <w:rFonts w:ascii="Times New Roman" w:hAnsi="Times New Roman" w:cs="Times New Roman"/>
          <w:sz w:val="24"/>
          <w:szCs w:val="24"/>
        </w:rPr>
        <w:lastRenderedPageBreak/>
        <w:t>McDaniel</w:t>
      </w:r>
      <w:proofErr w:type="spellEnd"/>
      <w:r w:rsidRPr="00020188">
        <w:rPr>
          <w:rFonts w:ascii="Times New Roman" w:hAnsi="Times New Roman" w:cs="Times New Roman"/>
          <w:sz w:val="24"/>
          <w:szCs w:val="24"/>
        </w:rPr>
        <w:t xml:space="preserve"> L.:</w:t>
      </w:r>
      <w:r w:rsidRPr="000A123D">
        <w:rPr>
          <w:rFonts w:ascii="Times New Roman" w:hAnsi="Times New Roman" w:cs="Times New Roman"/>
          <w:i/>
          <w:sz w:val="24"/>
          <w:szCs w:val="24"/>
        </w:rPr>
        <w:t xml:space="preserve"> Dar serca. </w:t>
      </w:r>
      <w:r w:rsidRPr="000A123D">
        <w:rPr>
          <w:rFonts w:ascii="Times New Roman" w:hAnsi="Times New Roman" w:cs="Times New Roman"/>
          <w:sz w:val="24"/>
          <w:szCs w:val="24"/>
        </w:rPr>
        <w:t xml:space="preserve">Przeł. M. Kozłowska. Radom: Wydawnictwo </w:t>
      </w:r>
      <w:proofErr w:type="spellStart"/>
      <w:r w:rsidRPr="000A123D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0A123D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8A7ABA" w:rsidRPr="00020188" w:rsidRDefault="008A7ABA" w:rsidP="008A7ABA">
      <w:pPr>
        <w:pStyle w:val="Akapitzlist"/>
        <w:rPr>
          <w:rFonts w:ascii="Times New Roman" w:hAnsi="Times New Roman" w:cs="Times New Roman"/>
          <w:i/>
          <w:sz w:val="10"/>
          <w:szCs w:val="10"/>
        </w:rPr>
      </w:pPr>
    </w:p>
    <w:p w:rsidR="008A7ABA" w:rsidRPr="00497E2D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0EC">
        <w:rPr>
          <w:rFonts w:ascii="Times New Roman" w:hAnsi="Times New Roman" w:cs="Times New Roman"/>
          <w:sz w:val="20"/>
          <w:szCs w:val="20"/>
        </w:rPr>
        <w:t xml:space="preserve">Opowieść o </w:t>
      </w:r>
      <w:r w:rsidRPr="00020188">
        <w:rPr>
          <w:rFonts w:ascii="Times New Roman" w:hAnsi="Times New Roman" w:cs="Times New Roman"/>
          <w:sz w:val="20"/>
          <w:szCs w:val="20"/>
        </w:rPr>
        <w:t xml:space="preserve">dwóch nastolatkach, z których jedna zmarła, a druga otrzymała jej serce. Bliscy dawczyni </w:t>
      </w:r>
      <w:r>
        <w:rPr>
          <w:rFonts w:ascii="Times New Roman" w:hAnsi="Times New Roman" w:cs="Times New Roman"/>
          <w:sz w:val="20"/>
          <w:szCs w:val="20"/>
        </w:rPr>
        <w:t xml:space="preserve">organu pragną poznać dziewczynę po przeszczepie. W ten sposób </w:t>
      </w:r>
      <w:proofErr w:type="spellStart"/>
      <w:r>
        <w:rPr>
          <w:rFonts w:ascii="Times New Roman" w:hAnsi="Times New Roman" w:cs="Times New Roman"/>
          <w:sz w:val="20"/>
          <w:szCs w:val="20"/>
        </w:rPr>
        <w:t>Arabeth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spotyka </w:t>
      </w:r>
      <w:r w:rsidRPr="00020188">
        <w:rPr>
          <w:rFonts w:ascii="Times New Roman" w:hAnsi="Times New Roman" w:cs="Times New Roman"/>
          <w:sz w:val="20"/>
          <w:szCs w:val="20"/>
        </w:rPr>
        <w:t>rodziców, chłopaka oraz przyjac</w:t>
      </w:r>
      <w:r>
        <w:rPr>
          <w:rFonts w:ascii="Times New Roman" w:hAnsi="Times New Roman" w:cs="Times New Roman"/>
          <w:sz w:val="20"/>
          <w:szCs w:val="20"/>
        </w:rPr>
        <w:t xml:space="preserve">iółkę zmarłej w wypadku </w:t>
      </w:r>
      <w:proofErr w:type="spellStart"/>
      <w:r>
        <w:rPr>
          <w:rFonts w:ascii="Times New Roman" w:hAnsi="Times New Roman" w:cs="Times New Roman"/>
          <w:sz w:val="20"/>
          <w:szCs w:val="20"/>
        </w:rPr>
        <w:t>Kassey</w:t>
      </w:r>
      <w:proofErr w:type="spellEnd"/>
      <w:r>
        <w:rPr>
          <w:rFonts w:ascii="Times New Roman" w:hAnsi="Times New Roman" w:cs="Times New Roman"/>
          <w:sz w:val="20"/>
          <w:szCs w:val="20"/>
        </w:rPr>
        <w:t>, jednak ich relacje nie należą do najłatwiejszych.</w:t>
      </w:r>
      <w:r w:rsidRPr="00020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[+14]</w:t>
      </w:r>
    </w:p>
    <w:p w:rsidR="008A7ABA" w:rsidRPr="00020188" w:rsidRDefault="008A7ABA" w:rsidP="008A7ABA">
      <w:pPr>
        <w:pStyle w:val="Akapitzlist"/>
        <w:spacing w:before="240" w:line="240" w:lineRule="auto"/>
        <w:jc w:val="both"/>
        <w:rPr>
          <w:rFonts w:ascii="Times New Roman" w:hAnsi="Times New Roman" w:cs="Times New Roman"/>
        </w:rPr>
      </w:pPr>
    </w:p>
    <w:p w:rsidR="008A7ABA" w:rsidRPr="00020188" w:rsidRDefault="008A7ABA" w:rsidP="008A7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T.</w:t>
      </w:r>
      <w:r w:rsidRPr="000A123D">
        <w:rPr>
          <w:rFonts w:ascii="Times New Roman" w:hAnsi="Times New Roman" w:cs="Times New Roman"/>
          <w:sz w:val="24"/>
          <w:szCs w:val="24"/>
        </w:rPr>
        <w:t xml:space="preserve">: </w:t>
      </w:r>
      <w:r w:rsidRPr="000A123D">
        <w:rPr>
          <w:rFonts w:ascii="Times New Roman" w:hAnsi="Times New Roman" w:cs="Times New Roman"/>
          <w:i/>
          <w:sz w:val="24"/>
          <w:szCs w:val="24"/>
        </w:rPr>
        <w:t>Drugie bicie serca</w:t>
      </w:r>
      <w:r w:rsidRPr="000A123D">
        <w:rPr>
          <w:rFonts w:ascii="Times New Roman" w:hAnsi="Times New Roman" w:cs="Times New Roman"/>
          <w:sz w:val="24"/>
          <w:szCs w:val="24"/>
        </w:rPr>
        <w:t>. Przeł. P. Gołębiowski. Warszawa: Wydawnictwo Zielona Sowa, 2017.</w:t>
      </w:r>
    </w:p>
    <w:p w:rsidR="008A7ABA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</w:t>
      </w:r>
      <w:r w:rsidRPr="00020188">
        <w:rPr>
          <w:rFonts w:ascii="Times New Roman" w:hAnsi="Times New Roman" w:cs="Times New Roman"/>
          <w:sz w:val="24"/>
          <w:szCs w:val="24"/>
        </w:rPr>
        <w:br/>
      </w:r>
      <w:r w:rsidRPr="00020188">
        <w:rPr>
          <w:rFonts w:ascii="Times New Roman" w:hAnsi="Times New Roman" w:cs="Times New Roman"/>
          <w:sz w:val="20"/>
          <w:szCs w:val="20"/>
        </w:rPr>
        <w:t xml:space="preserve">Piętnastoletni </w:t>
      </w:r>
      <w:proofErr w:type="spellStart"/>
      <w:r w:rsidRPr="00020188">
        <w:rPr>
          <w:rFonts w:ascii="Times New Roman" w:hAnsi="Times New Roman" w:cs="Times New Roman"/>
          <w:sz w:val="20"/>
          <w:szCs w:val="20"/>
        </w:rPr>
        <w:t>Jonny</w:t>
      </w:r>
      <w:proofErr w:type="spellEnd"/>
      <w:r w:rsidRPr="00020188">
        <w:rPr>
          <w:rFonts w:ascii="Times New Roman" w:hAnsi="Times New Roman" w:cs="Times New Roman"/>
          <w:sz w:val="20"/>
          <w:szCs w:val="20"/>
        </w:rPr>
        <w:t xml:space="preserve"> niemal całe dzieciństwo spędził w szpitalach z powodu wady serca. Ostatecznie udaje mu się przeżyć, dzięki przeszczepowi organu, jednak po zabiegu zaczynają kłębić się w nim różne emocje oraz pytania o dalsze życie i własną tożsamość. Pos</w:t>
      </w:r>
      <w:r>
        <w:rPr>
          <w:rFonts w:ascii="Times New Roman" w:hAnsi="Times New Roman" w:cs="Times New Roman"/>
          <w:sz w:val="20"/>
          <w:szCs w:val="20"/>
        </w:rPr>
        <w:t>tanawia dowiedzieć się czegoś o </w:t>
      </w:r>
      <w:r w:rsidRPr="00020188">
        <w:rPr>
          <w:rFonts w:ascii="Times New Roman" w:hAnsi="Times New Roman" w:cs="Times New Roman"/>
          <w:sz w:val="20"/>
          <w:szCs w:val="20"/>
        </w:rPr>
        <w:t xml:space="preserve">swoim dawcy i  w ten sposób dociera do jego siostry bliźniaczki. </w:t>
      </w:r>
      <w:r>
        <w:rPr>
          <w:rFonts w:ascii="Times New Roman" w:hAnsi="Times New Roman" w:cs="Times New Roman"/>
          <w:sz w:val="20"/>
          <w:szCs w:val="20"/>
        </w:rPr>
        <w:t>[+14]</w:t>
      </w:r>
    </w:p>
    <w:p w:rsidR="008A7ABA" w:rsidRPr="0054008D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A7ABA" w:rsidRPr="009647A7" w:rsidRDefault="008A7ABA" w:rsidP="008A7A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7A7">
        <w:rPr>
          <w:rFonts w:ascii="Times New Roman" w:hAnsi="Times New Roman" w:cs="Times New Roman"/>
          <w:sz w:val="24"/>
          <w:szCs w:val="24"/>
        </w:rPr>
        <w:t xml:space="preserve">Rodzeń E.: </w:t>
      </w:r>
      <w:r w:rsidRPr="009647A7">
        <w:rPr>
          <w:rFonts w:ascii="Times New Roman" w:hAnsi="Times New Roman" w:cs="Times New Roman"/>
          <w:i/>
          <w:sz w:val="24"/>
          <w:szCs w:val="24"/>
        </w:rPr>
        <w:t>Dziewczyna o kruchym sercu</w:t>
      </w:r>
      <w:r w:rsidRPr="009647A7">
        <w:rPr>
          <w:rFonts w:ascii="Times New Roman" w:hAnsi="Times New Roman" w:cs="Times New Roman"/>
          <w:sz w:val="24"/>
          <w:szCs w:val="24"/>
        </w:rPr>
        <w:t xml:space="preserve">. Poznań: Zysk i S-ka, 2016. </w:t>
      </w:r>
    </w:p>
    <w:p w:rsidR="008A7ABA" w:rsidRPr="009647A7" w:rsidRDefault="008A7ABA" w:rsidP="008A7AB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A7ABA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7A7">
        <w:rPr>
          <w:rFonts w:ascii="Times New Roman" w:hAnsi="Times New Roman" w:cs="Times New Roman"/>
          <w:sz w:val="20"/>
          <w:szCs w:val="20"/>
        </w:rPr>
        <w:t>Zdolny maturzysta, a jednocześnie wolontarius</w:t>
      </w:r>
      <w:r>
        <w:rPr>
          <w:rFonts w:ascii="Times New Roman" w:hAnsi="Times New Roman" w:cs="Times New Roman"/>
          <w:sz w:val="20"/>
          <w:szCs w:val="20"/>
        </w:rPr>
        <w:t>z Janek pomaga swojej rówieśniczce</w:t>
      </w:r>
      <w:r w:rsidRPr="009647A7">
        <w:rPr>
          <w:rFonts w:ascii="Times New Roman" w:hAnsi="Times New Roman" w:cs="Times New Roman"/>
          <w:sz w:val="20"/>
          <w:szCs w:val="20"/>
        </w:rPr>
        <w:t xml:space="preserve"> Uli</w:t>
      </w:r>
      <w:r>
        <w:rPr>
          <w:rFonts w:ascii="Times New Roman" w:hAnsi="Times New Roman" w:cs="Times New Roman"/>
          <w:sz w:val="20"/>
          <w:szCs w:val="20"/>
        </w:rPr>
        <w:t xml:space="preserve"> w nadrobieniu zaległości z matematyki. Z czasem bohaterów zaczyna łączyć coś więcej niż nauka, jednak ich relacja jest trudna, ponieważ dziewczyna od  </w:t>
      </w:r>
      <w:r w:rsidRPr="009647A7">
        <w:rPr>
          <w:rFonts w:ascii="Times New Roman" w:hAnsi="Times New Roman" w:cs="Times New Roman"/>
          <w:sz w:val="20"/>
          <w:szCs w:val="20"/>
        </w:rPr>
        <w:t xml:space="preserve">urodzenia zmaga się z nieuleczalną </w:t>
      </w:r>
      <w:r>
        <w:rPr>
          <w:rFonts w:ascii="Times New Roman" w:hAnsi="Times New Roman" w:cs="Times New Roman"/>
          <w:sz w:val="20"/>
          <w:szCs w:val="20"/>
        </w:rPr>
        <w:t>wadą serca.  [+16]</w:t>
      </w:r>
    </w:p>
    <w:p w:rsidR="008A7ABA" w:rsidRPr="0054008D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7ABA" w:rsidRPr="00020188" w:rsidRDefault="008A7ABA" w:rsidP="008A7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7C">
        <w:rPr>
          <w:rFonts w:ascii="Times New Roman" w:hAnsi="Times New Roman" w:cs="Times New Roman"/>
          <w:sz w:val="24"/>
          <w:szCs w:val="24"/>
        </w:rPr>
        <w:t xml:space="preserve">Widłak W.: </w:t>
      </w:r>
      <w:r w:rsidRPr="00E7667C">
        <w:rPr>
          <w:rFonts w:ascii="Times New Roman" w:hAnsi="Times New Roman" w:cs="Times New Roman"/>
          <w:i/>
          <w:sz w:val="24"/>
          <w:szCs w:val="24"/>
        </w:rPr>
        <w:t>Dwa serca anioła.</w:t>
      </w:r>
      <w:r w:rsidRPr="00E7667C">
        <w:rPr>
          <w:rFonts w:ascii="Times New Roman" w:hAnsi="Times New Roman" w:cs="Times New Roman"/>
          <w:sz w:val="24"/>
          <w:szCs w:val="24"/>
        </w:rPr>
        <w:t xml:space="preserve"> Poznań: Harbor Point Media Rodzina, 2011. </w:t>
      </w:r>
    </w:p>
    <w:p w:rsidR="008A7ABA" w:rsidRPr="00CA5F9A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A7ABA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0D6">
        <w:rPr>
          <w:rFonts w:ascii="Times New Roman" w:hAnsi="Times New Roman" w:cs="Times New Roman"/>
          <w:sz w:val="20"/>
          <w:szCs w:val="20"/>
        </w:rPr>
        <w:t>Sześcioletni Romek zmaga</w:t>
      </w:r>
      <w:r>
        <w:rPr>
          <w:rFonts w:ascii="Times New Roman" w:hAnsi="Times New Roman" w:cs="Times New Roman"/>
          <w:sz w:val="20"/>
          <w:szCs w:val="20"/>
        </w:rPr>
        <w:t>jący</w:t>
      </w:r>
      <w:r w:rsidRPr="002270D6">
        <w:rPr>
          <w:rFonts w:ascii="Times New Roman" w:hAnsi="Times New Roman" w:cs="Times New Roman"/>
          <w:sz w:val="20"/>
          <w:szCs w:val="20"/>
        </w:rPr>
        <w:t xml:space="preserve"> się z nieoperacyjną wadą serca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0D6">
        <w:rPr>
          <w:rFonts w:ascii="Times New Roman" w:hAnsi="Times New Roman" w:cs="Times New Roman"/>
          <w:sz w:val="20"/>
          <w:szCs w:val="20"/>
        </w:rPr>
        <w:t>poznaje poruszającego się na wó</w:t>
      </w:r>
      <w:r>
        <w:rPr>
          <w:rFonts w:ascii="Times New Roman" w:hAnsi="Times New Roman" w:cs="Times New Roman"/>
          <w:sz w:val="20"/>
          <w:szCs w:val="20"/>
        </w:rPr>
        <w:t xml:space="preserve">zku inwalidzkim Pana Felicjana i zaczyna </w:t>
      </w:r>
      <w:r w:rsidRPr="002270D6">
        <w:rPr>
          <w:rFonts w:ascii="Times New Roman" w:hAnsi="Times New Roman" w:cs="Times New Roman"/>
          <w:sz w:val="20"/>
          <w:szCs w:val="20"/>
        </w:rPr>
        <w:t>prowadzić z nim rozmowy na temat tego, co w życiu jest naprawdę ważne. Pogodna, choć chwilami wzruszająca opowieść pokazująca czytelnikom, że w życiu szczęś</w:t>
      </w:r>
      <w:r>
        <w:rPr>
          <w:rFonts w:ascii="Times New Roman" w:hAnsi="Times New Roman" w:cs="Times New Roman"/>
          <w:sz w:val="20"/>
          <w:szCs w:val="20"/>
        </w:rPr>
        <w:t>cie przeplata się z rozpaczą, a nadzieja ze zwątpieniem. [+7]</w:t>
      </w:r>
    </w:p>
    <w:p w:rsidR="008A7ABA" w:rsidRDefault="008A7ABA" w:rsidP="008A7AB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ABA" w:rsidRDefault="008A7ABA" w:rsidP="008A7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EE">
        <w:rPr>
          <w:rFonts w:ascii="Times New Roman" w:hAnsi="Times New Roman" w:cs="Times New Roman"/>
          <w:sz w:val="24"/>
          <w:szCs w:val="24"/>
        </w:rPr>
        <w:t xml:space="preserve">Zięba M.: </w:t>
      </w:r>
      <w:r w:rsidRPr="009148EE">
        <w:rPr>
          <w:rFonts w:ascii="Times New Roman" w:hAnsi="Times New Roman" w:cs="Times New Roman"/>
          <w:i/>
          <w:sz w:val="24"/>
          <w:szCs w:val="24"/>
        </w:rPr>
        <w:t xml:space="preserve">Bo ja idę do szpitala. </w:t>
      </w:r>
      <w:r>
        <w:rPr>
          <w:rFonts w:ascii="Times New Roman" w:hAnsi="Times New Roman" w:cs="Times New Roman"/>
          <w:sz w:val="24"/>
          <w:szCs w:val="24"/>
        </w:rPr>
        <w:t xml:space="preserve">Warszawa: Agencja Wydawnicza „Ezop”, 2010. </w:t>
      </w:r>
    </w:p>
    <w:p w:rsidR="008A7ABA" w:rsidRPr="0054008D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A7ABA" w:rsidRPr="00F57CAF" w:rsidRDefault="008A7ABA" w:rsidP="008A7AB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8EE">
        <w:rPr>
          <w:rFonts w:ascii="Times New Roman" w:hAnsi="Times New Roman" w:cs="Times New Roman"/>
          <w:sz w:val="20"/>
          <w:szCs w:val="20"/>
        </w:rPr>
        <w:t>Sześcioletni Alek przebywa w szpitalu i przygotowuje się do operacji serca. Swoimi emocjami dzieli się z pluszowymi przyjaciółki – łosiem Tadeuszem  i małpką Patrycją. Cała trójka wiele dowiaduje się o tym, jak funkcjonuje szpital,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9148EE">
        <w:rPr>
          <w:rFonts w:ascii="Times New Roman" w:hAnsi="Times New Roman" w:cs="Times New Roman"/>
          <w:sz w:val="20"/>
          <w:szCs w:val="20"/>
        </w:rPr>
        <w:t xml:space="preserve"> przy okazji oswaja się z tym miejscem [+5]. </w:t>
      </w:r>
    </w:p>
    <w:p w:rsidR="008A7ABA" w:rsidRPr="005264D9" w:rsidRDefault="008A7ABA" w:rsidP="008A7ABA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A7ABA" w:rsidRPr="005264D9" w:rsidRDefault="008A7ABA" w:rsidP="008A7ABA">
      <w:pPr>
        <w:pStyle w:val="Akapitzlist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5264D9">
        <w:rPr>
          <w:rFonts w:ascii="Times New Roman" w:hAnsi="Times New Roman" w:cs="Times New Roman"/>
          <w:b/>
          <w:sz w:val="28"/>
          <w:szCs w:val="28"/>
        </w:rPr>
        <w:t>LITERATURA POPULARNONAUKOWA DLA DZIECI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  <w:r w:rsidRPr="005264D9">
        <w:rPr>
          <w:rFonts w:ascii="Times New Roman" w:hAnsi="Times New Roman" w:cs="Times New Roman"/>
          <w:b/>
          <w:sz w:val="28"/>
          <w:szCs w:val="28"/>
        </w:rPr>
        <w:br/>
      </w:r>
    </w:p>
    <w:p w:rsidR="008A7ABA" w:rsidRPr="00E82135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Było sobie życie. Encyklopedia dla dzieci. Tajemnice ludzkiego ciała.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</w:t>
      </w:r>
      <w:proofErr w:type="spellStart"/>
      <w:r w:rsidRPr="00E82135">
        <w:rPr>
          <w:rFonts w:ascii="Times New Roman" w:hAnsi="Times New Roman" w:cs="Times New Roman"/>
          <w:sz w:val="24"/>
          <w:szCs w:val="24"/>
        </w:rPr>
        <w:t>Hippocampus</w:t>
      </w:r>
      <w:proofErr w:type="spellEnd"/>
      <w:r w:rsidRPr="00E82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2010, </w:t>
      </w:r>
      <w:r w:rsidRPr="00E82135">
        <w:rPr>
          <w:rFonts w:ascii="Times New Roman" w:hAnsi="Times New Roman" w:cs="Times New Roman"/>
          <w:sz w:val="24"/>
          <w:szCs w:val="24"/>
        </w:rPr>
        <w:t>s. 98-107.</w:t>
      </w:r>
    </w:p>
    <w:p w:rsidR="008A7ABA" w:rsidRPr="00E82135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135">
        <w:rPr>
          <w:rFonts w:ascii="Times New Roman" w:hAnsi="Times New Roman" w:cs="Times New Roman"/>
          <w:sz w:val="24"/>
          <w:szCs w:val="24"/>
        </w:rPr>
        <w:t>Maruszczak</w:t>
      </w:r>
      <w:proofErr w:type="spellEnd"/>
      <w:r w:rsidRPr="00E82135">
        <w:rPr>
          <w:rFonts w:ascii="Times New Roman" w:hAnsi="Times New Roman" w:cs="Times New Roman"/>
          <w:sz w:val="24"/>
          <w:szCs w:val="24"/>
        </w:rPr>
        <w:t xml:space="preserve"> M.: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Ciało. Jak to działa?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Multico, 2017, s. 94-95. </w:t>
      </w:r>
    </w:p>
    <w:p w:rsidR="008A7ABA" w:rsidRPr="00E82135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Hawkins E.: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 człowieka. Trójwymiarowa podróż po ludzkim organizmie. </w:t>
      </w:r>
      <w:r w:rsidRPr="00E82135">
        <w:rPr>
          <w:rFonts w:ascii="Times New Roman" w:hAnsi="Times New Roman" w:cs="Times New Roman"/>
          <w:sz w:val="24"/>
          <w:szCs w:val="24"/>
        </w:rPr>
        <w:t>Bielsko-Biała: Wydawnictwo Debit, 2018.</w:t>
      </w:r>
    </w:p>
    <w:p w:rsidR="008A7ABA" w:rsidRPr="00E82135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Pamiętnik naukowy Profesora Geniusza. Ciało człowieka. </w:t>
      </w:r>
      <w:r w:rsidRPr="00E82135">
        <w:rPr>
          <w:rFonts w:ascii="Times New Roman" w:hAnsi="Times New Roman" w:cs="Times New Roman"/>
          <w:sz w:val="24"/>
          <w:szCs w:val="24"/>
        </w:rPr>
        <w:t xml:space="preserve">Przeł. K. </w:t>
      </w:r>
      <w:proofErr w:type="spellStart"/>
      <w:r w:rsidRPr="00E82135">
        <w:rPr>
          <w:rFonts w:ascii="Times New Roman" w:hAnsi="Times New Roman" w:cs="Times New Roman"/>
          <w:sz w:val="24"/>
          <w:szCs w:val="24"/>
        </w:rPr>
        <w:t>Tudruj</w:t>
      </w:r>
      <w:proofErr w:type="spellEnd"/>
      <w:r w:rsidRPr="00E82135">
        <w:rPr>
          <w:rFonts w:ascii="Times New Roman" w:hAnsi="Times New Roman" w:cs="Times New Roman"/>
          <w:sz w:val="24"/>
          <w:szCs w:val="24"/>
        </w:rPr>
        <w:t>-Wrożyna. Kielce: Wydawnictwo Jedność, 2019,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sz w:val="24"/>
          <w:szCs w:val="24"/>
        </w:rPr>
        <w:t>s. 34-37.</w:t>
      </w:r>
    </w:p>
    <w:p w:rsidR="008A7ABA" w:rsidRPr="00E82135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Pytania do Profesora Geniusza. Ciało człowieka.  </w:t>
      </w:r>
      <w:r w:rsidRPr="00E82135">
        <w:rPr>
          <w:rFonts w:ascii="Times New Roman" w:hAnsi="Times New Roman" w:cs="Times New Roman"/>
          <w:sz w:val="24"/>
          <w:szCs w:val="24"/>
        </w:rPr>
        <w:t xml:space="preserve">Przeł. K. </w:t>
      </w:r>
      <w:proofErr w:type="spellStart"/>
      <w:r w:rsidRPr="00E82135">
        <w:rPr>
          <w:rFonts w:ascii="Times New Roman" w:hAnsi="Times New Roman" w:cs="Times New Roman"/>
          <w:sz w:val="24"/>
          <w:szCs w:val="24"/>
        </w:rPr>
        <w:t>Tudruj</w:t>
      </w:r>
      <w:proofErr w:type="spellEnd"/>
      <w:r w:rsidRPr="00E82135">
        <w:rPr>
          <w:rFonts w:ascii="Times New Roman" w:hAnsi="Times New Roman" w:cs="Times New Roman"/>
          <w:sz w:val="24"/>
          <w:szCs w:val="24"/>
        </w:rPr>
        <w:t>-Wrożyna. Kielce: Wydawnictwo Jedność, 2020,  s. 24-27.</w:t>
      </w:r>
    </w:p>
    <w:p w:rsidR="008A7ABA" w:rsidRDefault="008A7ABA" w:rsidP="008A7A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Nasze ciało. </w:t>
      </w:r>
      <w:r w:rsidRPr="00E82135">
        <w:rPr>
          <w:rFonts w:ascii="Times New Roman" w:hAnsi="Times New Roman" w:cs="Times New Roman"/>
          <w:sz w:val="24"/>
          <w:szCs w:val="24"/>
        </w:rPr>
        <w:t>Warszawa: Olesiejuk, 2014, s. 4-5.</w:t>
      </w:r>
    </w:p>
    <w:p w:rsidR="00302EE8" w:rsidRDefault="00302EE8">
      <w:bookmarkStart w:id="0" w:name="_GoBack"/>
      <w:bookmarkEnd w:id="0"/>
    </w:p>
    <w:sectPr w:rsidR="0030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FA" w:rsidRDefault="000A46FA" w:rsidP="008A7ABA">
      <w:pPr>
        <w:spacing w:after="0" w:line="240" w:lineRule="auto"/>
      </w:pPr>
      <w:r>
        <w:separator/>
      </w:r>
    </w:p>
  </w:endnote>
  <w:endnote w:type="continuationSeparator" w:id="0">
    <w:p w:rsidR="000A46FA" w:rsidRDefault="000A46FA" w:rsidP="008A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FA" w:rsidRDefault="000A46FA" w:rsidP="008A7ABA">
      <w:pPr>
        <w:spacing w:after="0" w:line="240" w:lineRule="auto"/>
      </w:pPr>
      <w:r>
        <w:separator/>
      </w:r>
    </w:p>
  </w:footnote>
  <w:footnote w:type="continuationSeparator" w:id="0">
    <w:p w:rsidR="000A46FA" w:rsidRDefault="000A46FA" w:rsidP="008A7ABA">
      <w:pPr>
        <w:spacing w:after="0" w:line="240" w:lineRule="auto"/>
      </w:pPr>
      <w:r>
        <w:continuationSeparator/>
      </w:r>
    </w:p>
  </w:footnote>
  <w:footnote w:id="1">
    <w:p w:rsidR="008A7ABA" w:rsidRPr="00CC256A" w:rsidRDefault="008A7ABA" w:rsidP="008A7ABA">
      <w:pPr>
        <w:pStyle w:val="Tekstprzypisudolnego"/>
        <w:jc w:val="both"/>
        <w:rPr>
          <w:rFonts w:ascii="Times New Roman" w:hAnsi="Times New Roman" w:cs="Times New Roman"/>
        </w:rPr>
      </w:pPr>
      <w:r w:rsidRPr="00CC256A">
        <w:rPr>
          <w:rStyle w:val="Odwoanieprzypisudolnego"/>
          <w:rFonts w:ascii="Times New Roman" w:hAnsi="Times New Roman" w:cs="Times New Roman"/>
        </w:rPr>
        <w:sym w:font="Symbol" w:char="F02A"/>
      </w:r>
      <w:r w:rsidRPr="00CC256A">
        <w:rPr>
          <w:rFonts w:ascii="Times New Roman" w:hAnsi="Times New Roman" w:cs="Times New Roman"/>
        </w:rPr>
        <w:t xml:space="preserve"> Bibliografia zawiera opisy polskojęzycznych książek wydanych na terenie naszego kraju po 2000 r. Uwzględniono jedynie najnowsze wydania publikacji. Wszelkie sugestie dotyczące uzupełnienia bibliografii lub wprowa</w:t>
      </w:r>
      <w:r>
        <w:rPr>
          <w:rFonts w:ascii="Times New Roman" w:hAnsi="Times New Roman" w:cs="Times New Roman"/>
        </w:rPr>
        <w:t>dzenia w niej modyfikacji można</w:t>
      </w:r>
      <w:r w:rsidRPr="00CC256A">
        <w:rPr>
          <w:rFonts w:ascii="Times New Roman" w:hAnsi="Times New Roman" w:cs="Times New Roman"/>
        </w:rPr>
        <w:t xml:space="preserve"> kierowa</w:t>
      </w:r>
      <w:r>
        <w:rPr>
          <w:rFonts w:ascii="Times New Roman" w:hAnsi="Times New Roman" w:cs="Times New Roman"/>
        </w:rPr>
        <w:t>ć pod adres: czytamyzsercem</w:t>
      </w:r>
      <w:r w:rsidRPr="00CC256A">
        <w:rPr>
          <w:rFonts w:ascii="Times New Roman" w:hAnsi="Times New Roman" w:cs="Times New Roman"/>
        </w:rPr>
        <w:t>@gmail.com.</w:t>
      </w:r>
    </w:p>
  </w:footnote>
  <w:footnote w:id="2">
    <w:p w:rsidR="008A7ABA" w:rsidRDefault="008A7ABA" w:rsidP="008A7ABA">
      <w:pPr>
        <w:pStyle w:val="Tekstprzypisudolnego"/>
        <w:jc w:val="both"/>
      </w:pPr>
      <w:r w:rsidRPr="00CC256A">
        <w:rPr>
          <w:rStyle w:val="Odwoanieprzypisudolnego"/>
          <w:rFonts w:ascii="Times New Roman" w:hAnsi="Times New Roman" w:cs="Times New Roman"/>
        </w:rPr>
        <w:footnoteRef/>
      </w:r>
      <w:r w:rsidRPr="00CC256A">
        <w:rPr>
          <w:rFonts w:ascii="Times New Roman" w:hAnsi="Times New Roman" w:cs="Times New Roman"/>
        </w:rPr>
        <w:t xml:space="preserve"> W nawia</w:t>
      </w:r>
      <w:r>
        <w:rPr>
          <w:rFonts w:ascii="Times New Roman" w:hAnsi="Times New Roman" w:cs="Times New Roman"/>
        </w:rPr>
        <w:t>sach kwadratowych podano</w:t>
      </w:r>
      <w:r w:rsidRPr="00CC256A">
        <w:rPr>
          <w:rFonts w:ascii="Times New Roman" w:hAnsi="Times New Roman" w:cs="Times New Roman"/>
        </w:rPr>
        <w:t xml:space="preserve"> sugerowany, orientacyjny wiek czytelników poszczególnych pozycji.</w:t>
      </w:r>
    </w:p>
  </w:footnote>
  <w:footnote w:id="3">
    <w:p w:rsidR="008A7ABA" w:rsidRPr="00497E2D" w:rsidRDefault="008A7ABA" w:rsidP="008A7ABA">
      <w:pPr>
        <w:pStyle w:val="Tekstprzypisudolnego"/>
        <w:rPr>
          <w:rFonts w:ascii="Times New Roman" w:hAnsi="Times New Roman" w:cs="Times New Roman"/>
        </w:rPr>
      </w:pPr>
      <w:r w:rsidRPr="00497E2D">
        <w:rPr>
          <w:rStyle w:val="Odwoanieprzypisudolnego"/>
          <w:rFonts w:ascii="Times New Roman" w:hAnsi="Times New Roman" w:cs="Times New Roman"/>
        </w:rPr>
        <w:footnoteRef/>
      </w:r>
      <w:r w:rsidRPr="00497E2D">
        <w:rPr>
          <w:rFonts w:ascii="Times New Roman" w:hAnsi="Times New Roman" w:cs="Times New Roman"/>
        </w:rPr>
        <w:t xml:space="preserve"> Wybór publikacji wydanych po 2010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87"/>
    <w:multiLevelType w:val="hybridMultilevel"/>
    <w:tmpl w:val="6926324C"/>
    <w:lvl w:ilvl="0" w:tplc="D910F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8AB"/>
    <w:multiLevelType w:val="hybridMultilevel"/>
    <w:tmpl w:val="AAF2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3AB9"/>
    <w:multiLevelType w:val="hybridMultilevel"/>
    <w:tmpl w:val="CEFE9A66"/>
    <w:lvl w:ilvl="0" w:tplc="F71C8F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BA"/>
    <w:rsid w:val="000A46FA"/>
    <w:rsid w:val="00302EE8"/>
    <w:rsid w:val="008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A30A-63A7-455B-BB63-F9C4C6D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A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AB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atelkodladzieci.pl/wp-content/uploads/2016/08/Kto%C5%9B-wada-serc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2021-09-13T09:07:00Z</dcterms:created>
  <dcterms:modified xsi:type="dcterms:W3CDTF">2021-09-13T09:07:00Z</dcterms:modified>
</cp:coreProperties>
</file>